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CFB" w:rsidRDefault="00824CFB" w:rsidP="00824CFB">
      <w:pPr>
        <w:pStyle w:val="BU03berschriftohneNummerierung"/>
      </w:pPr>
      <w:r>
        <w:t>Zusatzmaterial</w:t>
      </w:r>
    </w:p>
    <w:p w:rsidR="00136526" w:rsidRDefault="00136526" w:rsidP="00136526">
      <w:pPr>
        <w:pStyle w:val="BU01Titel"/>
      </w:pPr>
      <w:r>
        <w:t>HMF-Bestimmung und Honigqualität</w:t>
      </w:r>
    </w:p>
    <w:p w:rsidR="00136526" w:rsidRDefault="00136526" w:rsidP="00136526">
      <w:pPr>
        <w:pStyle w:val="BU01Titel-Unterzeile"/>
      </w:pPr>
      <w:r>
        <w:t xml:space="preserve">Ein neues Experiment für die </w:t>
      </w:r>
      <w:r w:rsidRPr="00A0734C">
        <w:t>Schule</w:t>
      </w:r>
    </w:p>
    <w:p w:rsidR="00136526" w:rsidRPr="00A0734C" w:rsidRDefault="00136526" w:rsidP="00136526">
      <w:pPr>
        <w:rPr>
          <w:b/>
          <w:bCs/>
        </w:rPr>
      </w:pPr>
    </w:p>
    <w:p w:rsidR="00136526" w:rsidRDefault="00136526" w:rsidP="00136526">
      <w:pPr>
        <w:pStyle w:val="BU02Autor"/>
      </w:pPr>
      <w:r>
        <w:t>B. Höhne</w:t>
      </w:r>
      <w:r w:rsidRPr="0010667E">
        <w:rPr>
          <w:vertAlign w:val="superscript"/>
        </w:rPr>
        <w:t>1</w:t>
      </w:r>
      <w:r>
        <w:rPr>
          <w:vertAlign w:val="superscript"/>
        </w:rPr>
        <w:t>,2</w:t>
      </w:r>
      <w:r>
        <w:t xml:space="preserve">, </w:t>
      </w:r>
      <w:r w:rsidRPr="0010667E">
        <w:t>B</w:t>
      </w:r>
      <w:r>
        <w:t>. We</w:t>
      </w:r>
      <w:r w:rsidRPr="0010667E">
        <w:t>yers</w:t>
      </w:r>
      <w:r>
        <w:rPr>
          <w:vertAlign w:val="superscript"/>
        </w:rPr>
        <w:t>1,3</w:t>
      </w:r>
      <w:r w:rsidRPr="0010667E">
        <w:t xml:space="preserve">, </w:t>
      </w:r>
      <w:r w:rsidRPr="00226175">
        <w:t>I</w:t>
      </w:r>
      <w:r>
        <w:t>.</w:t>
      </w:r>
      <w:r w:rsidRPr="00226175">
        <w:t xml:space="preserve"> Heil</w:t>
      </w:r>
      <w:r w:rsidRPr="0010667E">
        <w:rPr>
          <w:vertAlign w:val="superscript"/>
        </w:rPr>
        <w:t>1</w:t>
      </w:r>
      <w:r>
        <w:rPr>
          <w:vertAlign w:val="superscript"/>
        </w:rPr>
        <w:t>,4</w:t>
      </w:r>
      <w:r>
        <w:t xml:space="preserve"> </w:t>
      </w:r>
      <w:r w:rsidRPr="00226175">
        <w:t>und</w:t>
      </w:r>
      <w:r>
        <w:t xml:space="preserve"> J. </w:t>
      </w:r>
      <w:r w:rsidRPr="00226175">
        <w:t>Bohrmann</w:t>
      </w:r>
      <w:r w:rsidRPr="0010667E">
        <w:rPr>
          <w:vertAlign w:val="superscript"/>
        </w:rPr>
        <w:t>1</w:t>
      </w:r>
    </w:p>
    <w:p w:rsidR="00136526" w:rsidRDefault="00136526" w:rsidP="00136526">
      <w:pPr>
        <w:pStyle w:val="BU02Autorenanschrift"/>
        <w:spacing w:before="240"/>
      </w:pPr>
      <w:r w:rsidRPr="001F1E69">
        <w:rPr>
          <w:vertAlign w:val="superscript"/>
        </w:rPr>
        <w:t>1</w:t>
      </w:r>
      <w:r w:rsidRPr="00652189">
        <w:t>RWTH Aachen, Institut für Biologie II, ²</w:t>
      </w:r>
      <w:r>
        <w:t>Anne-Frank-Gymnasium Aachen</w:t>
      </w:r>
      <w:r w:rsidRPr="00652189">
        <w:t>, ³</w:t>
      </w:r>
      <w:r w:rsidRPr="00AE2276">
        <w:t xml:space="preserve"> Bienenzuchtverein</w:t>
      </w:r>
      <w:r>
        <w:t xml:space="preserve"> Würselen, </w:t>
      </w:r>
      <w:r w:rsidRPr="0010667E">
        <w:rPr>
          <w:vertAlign w:val="superscript"/>
        </w:rPr>
        <w:t>4</w:t>
      </w:r>
      <w:r>
        <w:t>RWTH Aachen, Didaktik der Biologie und Chemie</w:t>
      </w:r>
    </w:p>
    <w:p w:rsidR="00136526" w:rsidRDefault="00162E23" w:rsidP="00824CFB">
      <w:pPr>
        <w:pStyle w:val="BU03berschriftohneNummerierung"/>
      </w:pPr>
      <w:r>
        <w:t>Auf Seite 2 befindet sich d</w:t>
      </w:r>
      <w:r w:rsidR="001A6B43">
        <w:t xml:space="preserve">ie </w:t>
      </w:r>
      <w:r>
        <w:t xml:space="preserve">zusätzliche </w:t>
      </w:r>
      <w:r w:rsidR="001A6B43">
        <w:t>Hilfe für die Schülerinnen und Schüler</w:t>
      </w:r>
      <w:r>
        <w:t xml:space="preserve"> (</w:t>
      </w:r>
      <w:r w:rsidRPr="001D732D">
        <w:t>Beispiel zur Berechnung des HMF-G</w:t>
      </w:r>
      <w:r>
        <w:t>ehalts in einem Kilogramm Honig, im Artikel: Kasten 3). Es bietet sich an, diese Beispielrechnung ggf. mit Abbildung 3.a) zu kombinieren.</w:t>
      </w:r>
    </w:p>
    <w:p w:rsidR="00162E23" w:rsidRPr="00162E23" w:rsidRDefault="00162E23" w:rsidP="00162E23">
      <w:pPr>
        <w:pStyle w:val="BU03berschriftohneNummerierung"/>
      </w:pPr>
      <w:r>
        <w:t>Das Zusatzmaterial enthält auch alle weiteren Abbildungen, Tabellen und Kästen aus dem Artikel, so dass diese je nach Bedarf gesondert verwendet und im Unterricht eingesetzt werden können.</w:t>
      </w:r>
    </w:p>
    <w:p w:rsidR="00162E23" w:rsidRDefault="00162E23">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pPr>
      <w:r>
        <w:br w:type="page"/>
      </w:r>
    </w:p>
    <w:p w:rsidR="00162E23" w:rsidRPr="001A6B43" w:rsidRDefault="00162E23" w:rsidP="00162E23">
      <w:pPr>
        <w:pStyle w:val="BU03berschriftohneNummerierung"/>
      </w:pPr>
      <w:r w:rsidRPr="001D732D">
        <w:lastRenderedPageBreak/>
        <w:t>Beispiel zur Berechnung des HMF-G</w:t>
      </w:r>
      <w:r>
        <w:t>ehalts in einem Kilogramm Honig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162E23" w:rsidRPr="008948BD" w:rsidTr="009C4533">
        <w:tc>
          <w:tcPr>
            <w:tcW w:w="9212" w:type="dxa"/>
            <w:tcBorders>
              <w:top w:val="single" w:sz="4" w:space="0" w:color="92D050"/>
              <w:left w:val="single" w:sz="4" w:space="0" w:color="92D050"/>
              <w:bottom w:val="single" w:sz="4" w:space="0" w:color="92D050"/>
              <w:right w:val="single" w:sz="4" w:space="0" w:color="92D050"/>
            </w:tcBorders>
          </w:tcPr>
          <w:p w:rsidR="00162E23" w:rsidRPr="002017C0" w:rsidRDefault="00162E23" w:rsidP="009C4533">
            <w:pPr>
              <w:pStyle w:val="BU04Tabelle"/>
            </w:pPr>
            <w:r w:rsidRPr="002017C0">
              <w:t>Geradengleichung der Eichgerade: y = 0,0004 L/mg * x</w:t>
            </w:r>
          </w:p>
          <w:p w:rsidR="00162E23" w:rsidRPr="002017C0" w:rsidRDefault="00162E23" w:rsidP="009C4533">
            <w:pPr>
              <w:pStyle w:val="BU04Tabelle"/>
            </w:pPr>
          </w:p>
          <w:p w:rsidR="00162E23" w:rsidRPr="002017C0" w:rsidRDefault="00162E23" w:rsidP="009C4533">
            <w:pPr>
              <w:pStyle w:val="BU04Tabelle"/>
            </w:pPr>
            <w:r w:rsidRPr="002017C0">
              <w:t>Extinktion der getesteten Probe: 0,0068 (y-Wert)</w:t>
            </w:r>
          </w:p>
          <w:p w:rsidR="00162E23" w:rsidRPr="002017C0" w:rsidRDefault="00162E23" w:rsidP="009C4533">
            <w:pPr>
              <w:pStyle w:val="BU04Tabelle"/>
            </w:pPr>
          </w:p>
          <w:p w:rsidR="00162E23" w:rsidRPr="002017C0" w:rsidRDefault="00162E23" w:rsidP="009C4533">
            <w:pPr>
              <w:pStyle w:val="BU04Tabelle"/>
            </w:pPr>
            <w:r w:rsidRPr="002017C0">
              <w:t>0,0068 = 0,0004 L/mg * x</w:t>
            </w:r>
          </w:p>
          <w:p w:rsidR="00162E23" w:rsidRPr="002017C0" w:rsidRDefault="00162E23" w:rsidP="009C4533">
            <w:pPr>
              <w:pStyle w:val="BU04Tabelle"/>
            </w:pPr>
          </w:p>
          <w:p w:rsidR="00162E23" w:rsidRPr="002017C0" w:rsidRDefault="00162E23" w:rsidP="009C4533">
            <w:pPr>
              <w:pStyle w:val="BU04Tabelle"/>
            </w:pPr>
            <w:r w:rsidRPr="002017C0">
              <w:t>x = 0,0068 / 0,0004 L/mg = 17 mg/L</w:t>
            </w:r>
          </w:p>
          <w:p w:rsidR="00162E23" w:rsidRPr="002017C0" w:rsidRDefault="00162E23" w:rsidP="009C4533">
            <w:pPr>
              <w:pStyle w:val="BU04Tabelle"/>
            </w:pPr>
          </w:p>
          <w:p w:rsidR="00162E23" w:rsidRPr="002017C0" w:rsidRDefault="00162E23" w:rsidP="009C4533">
            <w:pPr>
              <w:pStyle w:val="BU04Tabelle"/>
            </w:pPr>
            <w:r w:rsidRPr="002017C0">
              <w:t>Da die Probe zuvor aus einem Volumen von 30 Millilitern entnommen wurde (vgl. Arbeitsmaterial), ergibt sich folgender HMF-Gehalt:</w:t>
            </w:r>
          </w:p>
          <w:p w:rsidR="00162E23" w:rsidRPr="002017C0" w:rsidRDefault="00162E23" w:rsidP="009C4533">
            <w:pPr>
              <w:pStyle w:val="BU04Tabelle"/>
            </w:pPr>
          </w:p>
          <w:p w:rsidR="00162E23" w:rsidRPr="002017C0" w:rsidRDefault="00162E23" w:rsidP="009C4533">
            <w:pPr>
              <w:pStyle w:val="BU04Tabelle"/>
            </w:pPr>
            <w:r w:rsidRPr="002017C0">
              <w:t>17 mg/L * 0,030 L = 0,51 mg</w:t>
            </w:r>
          </w:p>
          <w:p w:rsidR="00162E23" w:rsidRPr="002017C0" w:rsidRDefault="00162E23" w:rsidP="009C4533">
            <w:pPr>
              <w:pStyle w:val="BU04Tabelle"/>
            </w:pPr>
          </w:p>
          <w:p w:rsidR="00162E23" w:rsidRPr="002017C0" w:rsidRDefault="00162E23" w:rsidP="009C4533">
            <w:pPr>
              <w:pStyle w:val="BU04Tabelle"/>
            </w:pPr>
            <w:r w:rsidRPr="002017C0">
              <w:t>Da 8 Gramm der Probe eingewogen wurden, muss das Ergebnis mit 125 multipliziert werden, um den HMF-Gehalt in mg/kg zu erhalten:</w:t>
            </w:r>
          </w:p>
          <w:p w:rsidR="00162E23" w:rsidRPr="002017C0" w:rsidRDefault="00162E23" w:rsidP="009C4533">
            <w:pPr>
              <w:pStyle w:val="BU04Tabelle"/>
            </w:pPr>
          </w:p>
          <w:p w:rsidR="00162E23" w:rsidRPr="002017C0" w:rsidRDefault="00162E23" w:rsidP="009C4533">
            <w:pPr>
              <w:pStyle w:val="BU04Tabelle"/>
            </w:pPr>
            <w:r w:rsidRPr="002017C0">
              <w:t>0,51 mg * 125 = 63,75 mg</w:t>
            </w:r>
          </w:p>
          <w:p w:rsidR="00162E23" w:rsidRPr="002017C0" w:rsidRDefault="00162E23" w:rsidP="009C4533">
            <w:pPr>
              <w:pStyle w:val="BU04Tabelle"/>
            </w:pPr>
          </w:p>
          <w:p w:rsidR="00162E23" w:rsidRPr="008948BD" w:rsidRDefault="00162E23" w:rsidP="009C4533">
            <w:pPr>
              <w:pStyle w:val="BU04Tabelle"/>
            </w:pPr>
            <w:r w:rsidRPr="002017C0">
              <w:t>Es sind also ca. 64 Milligramm HMF in einem Kilogramm der getesteten Probe enthalten.</w:t>
            </w:r>
            <w:r w:rsidRPr="008948BD">
              <w:t xml:space="preserve"> </w:t>
            </w:r>
          </w:p>
        </w:tc>
      </w:tr>
    </w:tbl>
    <w:p w:rsidR="00162E23" w:rsidRPr="001A6B43" w:rsidRDefault="00162E23" w:rsidP="00162E23">
      <w:pPr>
        <w:pStyle w:val="BU04Flieext"/>
      </w:pPr>
    </w:p>
    <w:p w:rsidR="00824CFB" w:rsidRDefault="00824CFB" w:rsidP="00824CFB">
      <w:pPr>
        <w:pStyle w:val="BU02Autor"/>
      </w:pPr>
    </w:p>
    <w:p w:rsidR="00824CFB" w:rsidRPr="00824CFB" w:rsidRDefault="00824CFB" w:rsidP="00824CFB">
      <w:pPr>
        <w:pStyle w:val="BU02Autorenanschrift"/>
      </w:pPr>
    </w:p>
    <w:p w:rsidR="00136526" w:rsidRDefault="00136526" w:rsidP="00136526">
      <w:pPr>
        <w:pStyle w:val="BU06Beschriftung"/>
      </w:pPr>
      <w:r>
        <w:rPr>
          <w:noProof/>
          <w:lang w:eastAsia="de-DE"/>
          <w14:textOutline w14:w="0" w14:cap="rnd" w14:cmpd="sng" w14:algn="ctr">
            <w14:noFill/>
            <w14:prstDash w14:val="solid"/>
            <w14:bevel/>
          </w14:textOutline>
          <w14:ligatures w14:val="none"/>
        </w:rPr>
        <w:lastRenderedPageBreak/>
        <w:drawing>
          <wp:inline distT="0" distB="0" distL="0" distR="0" wp14:anchorId="1EC2183D" wp14:editId="1728A72B">
            <wp:extent cx="5755341" cy="3724836"/>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öhne_Abb 1_HMF Überblick Methoden.tif"/>
                    <pic:cNvPicPr/>
                  </pic:nvPicPr>
                  <pic:blipFill rotWithShape="1">
                    <a:blip r:embed="rId8">
                      <a:extLst>
                        <a:ext uri="{28A0092B-C50C-407E-A947-70E740481C1C}">
                          <a14:useLocalDpi xmlns:a14="http://schemas.microsoft.com/office/drawing/2010/main" val="0"/>
                        </a:ext>
                      </a:extLst>
                    </a:blip>
                    <a:srcRect t="6541" b="7173"/>
                    <a:stretch/>
                  </pic:blipFill>
                  <pic:spPr bwMode="auto">
                    <a:xfrm>
                      <a:off x="0" y="0"/>
                      <a:ext cx="5759450" cy="3727496"/>
                    </a:xfrm>
                    <a:prstGeom prst="rect">
                      <a:avLst/>
                    </a:prstGeom>
                    <a:ln>
                      <a:noFill/>
                    </a:ln>
                    <a:extLst>
                      <a:ext uri="{53640926-AAD7-44D8-BBD7-CCE9431645EC}">
                        <a14:shadowObscured xmlns:a14="http://schemas.microsoft.com/office/drawing/2010/main"/>
                      </a:ext>
                    </a:extLst>
                  </pic:spPr>
                </pic:pic>
              </a:graphicData>
            </a:graphic>
          </wp:inline>
        </w:drawing>
      </w:r>
      <w:r w:rsidRPr="00136526">
        <w:rPr>
          <w:b/>
        </w:rPr>
        <w:t>Abb. 1:</w:t>
      </w:r>
      <w:r w:rsidRPr="00136526">
        <w:t xml:space="preserve"> Überblick über die drei selbst getesteten Methoden [7] zur Bestimmung des HMF-Gehalts in Honig [4, 18, 19].</w:t>
      </w:r>
    </w:p>
    <w:p w:rsidR="00824CFB" w:rsidRDefault="00824CFB" w:rsidP="00824CFB">
      <w:pPr>
        <w:pStyle w:val="BU04Flieext"/>
      </w:pPr>
    </w:p>
    <w:p w:rsidR="00824CFB" w:rsidRPr="00824CFB" w:rsidRDefault="00824CFB" w:rsidP="00824CFB">
      <w:pPr>
        <w:pStyle w:val="BU04Flieext"/>
      </w:pPr>
    </w:p>
    <w:p w:rsidR="00824CFB" w:rsidRDefault="00824CFB" w:rsidP="00824CFB">
      <w:pPr>
        <w:pStyle w:val="BU04Flieext"/>
      </w:pPr>
    </w:p>
    <w:tbl>
      <w:tblPr>
        <w:tblStyle w:val="BUTabelle"/>
        <w:tblW w:w="0" w:type="auto"/>
        <w:tblBorders>
          <w:top w:val="none" w:sz="0" w:space="0" w:color="auto"/>
          <w:bottom w:val="none" w:sz="0" w:space="0" w:color="auto"/>
          <w:insideH w:val="none" w:sz="0" w:space="0" w:color="auto"/>
        </w:tblBorders>
        <w:tblCellMar>
          <w:left w:w="0" w:type="dxa"/>
        </w:tblCellMar>
        <w:tblLook w:val="04A0" w:firstRow="1" w:lastRow="0" w:firstColumn="1" w:lastColumn="0" w:noHBand="0" w:noVBand="1"/>
      </w:tblPr>
      <w:tblGrid>
        <w:gridCol w:w="4499"/>
        <w:gridCol w:w="114"/>
        <w:gridCol w:w="4565"/>
      </w:tblGrid>
      <w:tr w:rsidR="00824CFB" w:rsidTr="009C4533">
        <w:trPr>
          <w:cnfStyle w:val="100000000000" w:firstRow="1" w:lastRow="0" w:firstColumn="0" w:lastColumn="0" w:oddVBand="0" w:evenVBand="0" w:oddHBand="0"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450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24CFB" w:rsidRPr="00E51816" w:rsidRDefault="00824CFB" w:rsidP="009C4533">
            <w:pPr>
              <w:pStyle w:val="BU06Beschriftung"/>
              <w:spacing w:before="0" w:after="0"/>
              <w:rPr>
                <w:b w:val="0"/>
              </w:rPr>
            </w:pPr>
            <w:r w:rsidRPr="0060480C">
              <w:rPr>
                <w:b w:val="0"/>
              </w:rPr>
              <w:t>a)</w:t>
            </w:r>
            <w:r w:rsidRPr="00E51816">
              <w:rPr>
                <w:noProof/>
                <w:lang w:eastAsia="de-DE"/>
              </w:rPr>
              <w:drawing>
                <wp:anchor distT="0" distB="0" distL="114300" distR="114300" simplePos="0" relativeHeight="251664384" behindDoc="1" locked="0" layoutInCell="1" allowOverlap="1" wp14:anchorId="5AC04F24" wp14:editId="1EA8FB96">
                  <wp:simplePos x="0" y="0"/>
                  <wp:positionH relativeFrom="column">
                    <wp:posOffset>-67310</wp:posOffset>
                  </wp:positionH>
                  <wp:positionV relativeFrom="paragraph">
                    <wp:posOffset>-1905</wp:posOffset>
                  </wp:positionV>
                  <wp:extent cx="2843530" cy="762635"/>
                  <wp:effectExtent l="0" t="0" r="0" b="0"/>
                  <wp:wrapThrough wrapText="bothSides">
                    <wp:wrapPolygon edited="0">
                      <wp:start x="0" y="0"/>
                      <wp:lineTo x="0" y="21042"/>
                      <wp:lineTo x="21417" y="21042"/>
                      <wp:lineTo x="21417" y="0"/>
                      <wp:lineTo x="0" y="0"/>
                    </wp:wrapPolygon>
                  </wp:wrapThrough>
                  <wp:docPr id="10" name="Grafik 10" descr="D:\DATEN HEIL\Publ\Heil\PdN-BioS\66-4_Messen &amp; Auswerten\PdN4-66_FINAL\PdN4-66_Beitrag3_Höhne\HMF_Abb2a_Qual1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ATEN HEIL\Publ\Heil\PdN-BioS\66-4_Messen &amp; Auswerten\PdN4-66_FINAL\PdN4-66_Beitrag3_Höhne\HMF_Abb2a_Qual15mi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026" b="48077"/>
                          <a:stretch/>
                        </pic:blipFill>
                        <pic:spPr bwMode="auto">
                          <a:xfrm>
                            <a:off x="0" y="0"/>
                            <a:ext cx="2843530" cy="762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24CFB" w:rsidRPr="00E51816" w:rsidRDefault="00824CFB" w:rsidP="009C4533">
            <w:pPr>
              <w:pStyle w:val="BU06Beschriftung"/>
              <w:spacing w:before="0" w:after="0"/>
              <w:cnfStyle w:val="100000000000" w:firstRow="1" w:lastRow="0" w:firstColumn="0" w:lastColumn="0" w:oddVBand="0" w:evenVBand="0" w:oddHBand="0" w:evenHBand="0" w:firstRowFirstColumn="0" w:firstRowLastColumn="0" w:lastRowFirstColumn="0" w:lastRowLastColumn="0"/>
              <w:rPr>
                <w:b w:val="0"/>
              </w:rPr>
            </w:pPr>
          </w:p>
        </w:tc>
        <w:tc>
          <w:tcPr>
            <w:tcW w:w="45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24CFB" w:rsidRPr="00E51816" w:rsidRDefault="00824CFB" w:rsidP="009C4533">
            <w:pPr>
              <w:pStyle w:val="BU06Beschriftung"/>
              <w:spacing w:before="0" w:after="0"/>
              <w:cnfStyle w:val="100000000000" w:firstRow="1" w:lastRow="0" w:firstColumn="0" w:lastColumn="0" w:oddVBand="0" w:evenVBand="0" w:oddHBand="0" w:evenHBand="0" w:firstRowFirstColumn="0" w:firstRowLastColumn="0" w:lastRowFirstColumn="0" w:lastRowLastColumn="0"/>
              <w:rPr>
                <w:b w:val="0"/>
              </w:rPr>
            </w:pPr>
            <w:r w:rsidRPr="0060480C">
              <w:rPr>
                <w:b w:val="0"/>
              </w:rPr>
              <w:t>b)</w:t>
            </w:r>
            <w:r w:rsidRPr="00E51816">
              <w:rPr>
                <w:noProof/>
                <w:lang w:eastAsia="de-DE"/>
              </w:rPr>
              <w:drawing>
                <wp:anchor distT="0" distB="0" distL="114300" distR="114300" simplePos="0" relativeHeight="251665408" behindDoc="1" locked="0" layoutInCell="1" allowOverlap="1" wp14:anchorId="53C8655C" wp14:editId="49E55948">
                  <wp:simplePos x="0" y="0"/>
                  <wp:positionH relativeFrom="column">
                    <wp:posOffset>92710</wp:posOffset>
                  </wp:positionH>
                  <wp:positionV relativeFrom="paragraph">
                    <wp:posOffset>-5946775</wp:posOffset>
                  </wp:positionV>
                  <wp:extent cx="2887200" cy="763200"/>
                  <wp:effectExtent l="0" t="0" r="0" b="0"/>
                  <wp:wrapThrough wrapText="bothSides">
                    <wp:wrapPolygon edited="0">
                      <wp:start x="0" y="0"/>
                      <wp:lineTo x="0" y="21042"/>
                      <wp:lineTo x="21381" y="21042"/>
                      <wp:lineTo x="21381" y="0"/>
                      <wp:lineTo x="0" y="0"/>
                    </wp:wrapPolygon>
                  </wp:wrapThrough>
                  <wp:docPr id="11" name="Grafik 11" descr="D:\DATEN HEIL\Publ\Heil\PdN-BioS\66-4_Messen &amp; Auswerten\PdN4-66_FINAL\PdN4-66_Beitrag3_Höhne\HMF_Abb2b_Qual3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ATEN HEIL\Publ\Heil\PdN-BioS\66-4_Messen &amp; Auswerten\PdN4-66_FINAL\PdN4-66_Beitrag3_Höhne\HMF_Abb2b_Qual30mi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821" b="51923"/>
                          <a:stretch/>
                        </pic:blipFill>
                        <pic:spPr bwMode="auto">
                          <a:xfrm>
                            <a:off x="0" y="0"/>
                            <a:ext cx="2887200" cy="76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824CFB" w:rsidRDefault="00824CFB" w:rsidP="00824CFB">
      <w:pPr>
        <w:pStyle w:val="BU06Beschriftung"/>
        <w:spacing w:before="0"/>
      </w:pPr>
      <w:r w:rsidRPr="004C432B">
        <w:rPr>
          <w:b/>
        </w:rPr>
        <w:t>Abb. 2:</w:t>
      </w:r>
      <w:r>
        <w:t xml:space="preserve"> </w:t>
      </w:r>
      <w:r w:rsidRPr="00787C23">
        <w:t>Qualitative</w:t>
      </w:r>
      <w:r>
        <w:t>r Nachweis von HMF nach Fiehe, a</w:t>
      </w:r>
      <w:r w:rsidRPr="00787C23">
        <w:t>) 15 Minuten nach Zugabe der Reaktionslösungen, b) nach 30 Minuten; von links nach rechts: Wibine Brotaufstrich, Hellmi Brotaufstrich, Alnatura Blütenhonig, RWTH Honig, frisch geschleudert. Für die evtl. anschließende quantitative Bestimmung genügt eine Wartezeit von 20 Minuten (Photometer) bzw. 15 Minuten (Colorimeter). (Fotos: Höhne)</w:t>
      </w:r>
    </w:p>
    <w:p w:rsidR="00824CFB" w:rsidRDefault="00824CFB" w:rsidP="00824CFB">
      <w:pPr>
        <w:pStyle w:val="BU04Flieext"/>
      </w:pPr>
    </w:p>
    <w:p w:rsidR="00824CFB" w:rsidRDefault="00824CFB" w:rsidP="00824CFB">
      <w:pPr>
        <w:pStyle w:val="BU04Flieext"/>
      </w:pPr>
    </w:p>
    <w:p w:rsidR="00824CFB" w:rsidRDefault="00824CFB" w:rsidP="00824CFB">
      <w:pPr>
        <w:pStyle w:val="BU04Flieext"/>
      </w:pPr>
    </w:p>
    <w:p w:rsidR="00824CFB" w:rsidRPr="00824CFB" w:rsidRDefault="00824CFB" w:rsidP="00824CFB">
      <w:pPr>
        <w:pStyle w:val="BU04Flieext"/>
      </w:pPr>
    </w:p>
    <w:p w:rsidR="003870A0" w:rsidRDefault="003870A0" w:rsidP="00327EA0">
      <w:pPr>
        <w:pStyle w:val="Beschriftung"/>
        <w:rPr>
          <w:b/>
        </w:rPr>
      </w:pPr>
      <w:r>
        <w:rPr>
          <w:b/>
          <w:noProof/>
          <w:lang w:eastAsia="de-DE"/>
          <w14:textOutline w14:w="0" w14:cap="rnd" w14:cmpd="sng" w14:algn="ctr">
            <w14:noFill/>
            <w14:prstDash w14:val="solid"/>
            <w14:bevel/>
          </w14:textOutline>
          <w14:ligatures w14:val="none"/>
        </w:rPr>
        <w:lastRenderedPageBreak/>
        <w:drawing>
          <wp:inline distT="0" distB="0" distL="0" distR="0">
            <wp:extent cx="5755341" cy="32004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chgerade a.tif"/>
                    <pic:cNvPicPr/>
                  </pic:nvPicPr>
                  <pic:blipFill rotWithShape="1">
                    <a:blip r:embed="rId11">
                      <a:extLst>
                        <a:ext uri="{28A0092B-C50C-407E-A947-70E740481C1C}">
                          <a14:useLocalDpi xmlns:a14="http://schemas.microsoft.com/office/drawing/2010/main" val="0"/>
                        </a:ext>
                      </a:extLst>
                    </a:blip>
                    <a:srcRect t="8411" b="17451"/>
                    <a:stretch/>
                  </pic:blipFill>
                  <pic:spPr bwMode="auto">
                    <a:xfrm>
                      <a:off x="0" y="0"/>
                      <a:ext cx="5759450" cy="3202685"/>
                    </a:xfrm>
                    <a:prstGeom prst="rect">
                      <a:avLst/>
                    </a:prstGeom>
                    <a:ln>
                      <a:noFill/>
                    </a:ln>
                    <a:extLst>
                      <a:ext uri="{53640926-AAD7-44D8-BBD7-CCE9431645EC}">
                        <a14:shadowObscured xmlns:a14="http://schemas.microsoft.com/office/drawing/2010/main"/>
                      </a:ext>
                    </a:extLst>
                  </pic:spPr>
                </pic:pic>
              </a:graphicData>
            </a:graphic>
          </wp:inline>
        </w:drawing>
      </w:r>
    </w:p>
    <w:p w:rsidR="00327EA0" w:rsidRDefault="003870A0" w:rsidP="00824CFB">
      <w:pPr>
        <w:pStyle w:val="BU06Beschriftung"/>
      </w:pPr>
      <w:r>
        <w:rPr>
          <w:b/>
          <w:noProof/>
          <w:lang w:eastAsia="de-DE"/>
          <w14:textOutline w14:w="0" w14:cap="rnd" w14:cmpd="sng" w14:algn="ctr">
            <w14:noFill/>
            <w14:prstDash w14:val="solid"/>
            <w14:bevel/>
          </w14:textOutline>
          <w14:ligatures w14:val="none"/>
        </w:rPr>
        <w:drawing>
          <wp:inline distT="0" distB="0" distL="0" distR="0" wp14:anchorId="6E5EEF98" wp14:editId="4B1A9E51">
            <wp:extent cx="5755341" cy="3738282"/>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chgerade b.tif"/>
                    <pic:cNvPicPr/>
                  </pic:nvPicPr>
                  <pic:blipFill rotWithShape="1">
                    <a:blip r:embed="rId12">
                      <a:extLst>
                        <a:ext uri="{28A0092B-C50C-407E-A947-70E740481C1C}">
                          <a14:useLocalDpi xmlns:a14="http://schemas.microsoft.com/office/drawing/2010/main" val="0"/>
                        </a:ext>
                      </a:extLst>
                    </a:blip>
                    <a:srcRect b="13402"/>
                    <a:stretch/>
                  </pic:blipFill>
                  <pic:spPr bwMode="auto">
                    <a:xfrm>
                      <a:off x="0" y="0"/>
                      <a:ext cx="5759450" cy="3740951"/>
                    </a:xfrm>
                    <a:prstGeom prst="rect">
                      <a:avLst/>
                    </a:prstGeom>
                    <a:ln>
                      <a:noFill/>
                    </a:ln>
                    <a:extLst>
                      <a:ext uri="{53640926-AAD7-44D8-BBD7-CCE9431645EC}">
                        <a14:shadowObscured xmlns:a14="http://schemas.microsoft.com/office/drawing/2010/main"/>
                      </a:ext>
                    </a:extLst>
                  </pic:spPr>
                </pic:pic>
              </a:graphicData>
            </a:graphic>
          </wp:inline>
        </w:drawing>
      </w:r>
      <w:r w:rsidR="00327EA0" w:rsidRPr="004C432B">
        <w:rPr>
          <w:b/>
        </w:rPr>
        <w:t>Abb. 3:</w:t>
      </w:r>
      <w:r w:rsidR="00327EA0" w:rsidRPr="00787C23">
        <w:t xml:space="preserve"> Eichgeraden, erstellt mit  a) Photometer (Novaspec Plus, Fa. Biochrom) und b) Colorimeter (Fa. Vernier), unter Verwendung unterschiedlich verdünnter Lösungen mit jeweils bekanntem HMF-Gehalt (pro Verdünnungsstufe: Mittelwert aus drei Messungen +/- Standardabweichung). Aufgetragen ist die Extinktion gegen die HMF-Verdünnungsstufe. Eine Ausgleichsgerade y wurde jeweils mit Hilfe von Excel ermittelt und eingefügt. Die unterschiedliche Steigung der Eichgeraden zeigt, dass für jedes verwendete Gerät eine eigene Eichgerade erstellt werden sollte, wenn die Ergebnisse möglichst aussagekräftig sein sollen. (Zur Erstellung der Eichgeraden siehe Kasten 2.)</w:t>
      </w:r>
    </w:p>
    <w:tbl>
      <w:tblPr>
        <w:tblStyle w:val="TabellemithellemGitternetz1"/>
        <w:tblW w:w="0" w:type="auto"/>
        <w:tblBorders>
          <w:top w:val="single" w:sz="2" w:space="0" w:color="92D050"/>
          <w:left w:val="single" w:sz="2" w:space="0" w:color="92D050"/>
          <w:bottom w:val="single" w:sz="2" w:space="0" w:color="92D050"/>
          <w:right w:val="single" w:sz="2" w:space="0" w:color="92D050"/>
          <w:insideH w:val="single" w:sz="2" w:space="0" w:color="92D050"/>
          <w:insideV w:val="single" w:sz="2" w:space="0" w:color="92D050"/>
        </w:tblBorders>
        <w:tblLook w:val="01E0" w:firstRow="1" w:lastRow="1" w:firstColumn="1" w:lastColumn="1" w:noHBand="0" w:noVBand="0"/>
      </w:tblPr>
      <w:tblGrid>
        <w:gridCol w:w="2268"/>
        <w:gridCol w:w="2314"/>
        <w:gridCol w:w="2314"/>
        <w:gridCol w:w="2314"/>
      </w:tblGrid>
      <w:tr w:rsidR="00824CFB" w:rsidRPr="00552819" w:rsidTr="009C4533">
        <w:tc>
          <w:tcPr>
            <w:tcW w:w="2268" w:type="dxa"/>
            <w:tcBorders>
              <w:top w:val="nil"/>
              <w:left w:val="nil"/>
            </w:tcBorders>
          </w:tcPr>
          <w:p w:rsidR="00824CFB" w:rsidRPr="00552819" w:rsidRDefault="00824CFB" w:rsidP="009C4533">
            <w:pPr>
              <w:pStyle w:val="BU04Tabelle"/>
            </w:pPr>
          </w:p>
        </w:tc>
        <w:tc>
          <w:tcPr>
            <w:tcW w:w="2314" w:type="dxa"/>
          </w:tcPr>
          <w:p w:rsidR="00824CFB" w:rsidRPr="00552819" w:rsidRDefault="00824CFB" w:rsidP="009C4533">
            <w:pPr>
              <w:pStyle w:val="BU04Tabelle"/>
            </w:pPr>
            <w:r w:rsidRPr="00552819">
              <w:t>Fiehe</w:t>
            </w:r>
          </w:p>
          <w:p w:rsidR="00824CFB" w:rsidRPr="00552819" w:rsidRDefault="00824CFB" w:rsidP="009C4533">
            <w:pPr>
              <w:pStyle w:val="BU04Tabelle"/>
            </w:pPr>
            <w:r w:rsidRPr="00552819">
              <w:t>HMF [mg/kg]</w:t>
            </w:r>
          </w:p>
        </w:tc>
        <w:tc>
          <w:tcPr>
            <w:tcW w:w="2314" w:type="dxa"/>
          </w:tcPr>
          <w:p w:rsidR="00824CFB" w:rsidRPr="00552819" w:rsidRDefault="00824CFB" w:rsidP="009C4533">
            <w:pPr>
              <w:pStyle w:val="BU04Tabelle"/>
            </w:pPr>
            <w:r w:rsidRPr="00552819">
              <w:t>Winkler</w:t>
            </w:r>
          </w:p>
          <w:p w:rsidR="00824CFB" w:rsidRPr="00552819" w:rsidRDefault="00824CFB" w:rsidP="009C4533">
            <w:pPr>
              <w:pStyle w:val="BU04Tabelle"/>
            </w:pPr>
            <w:r w:rsidRPr="00552819">
              <w:t>HMF [mg/kg]</w:t>
            </w:r>
          </w:p>
        </w:tc>
        <w:tc>
          <w:tcPr>
            <w:tcW w:w="2314" w:type="dxa"/>
          </w:tcPr>
          <w:p w:rsidR="00824CFB" w:rsidRPr="00552819" w:rsidRDefault="00824CFB" w:rsidP="009C4533">
            <w:pPr>
              <w:pStyle w:val="BU04Tabelle"/>
            </w:pPr>
            <w:r w:rsidRPr="00552819">
              <w:t>White</w:t>
            </w:r>
          </w:p>
          <w:p w:rsidR="00824CFB" w:rsidRPr="00552819" w:rsidRDefault="00824CFB" w:rsidP="009C4533">
            <w:pPr>
              <w:pStyle w:val="BU04Tabelle"/>
            </w:pPr>
            <w:r w:rsidRPr="00552819">
              <w:t>HMF [mg/kg]</w:t>
            </w:r>
          </w:p>
        </w:tc>
      </w:tr>
      <w:tr w:rsidR="00824CFB" w:rsidRPr="00552819" w:rsidTr="009C4533">
        <w:tc>
          <w:tcPr>
            <w:tcW w:w="2268" w:type="dxa"/>
          </w:tcPr>
          <w:p w:rsidR="00824CFB" w:rsidRPr="00552819" w:rsidRDefault="00824CFB" w:rsidP="009C4533">
            <w:pPr>
              <w:pStyle w:val="BU04Tabelle"/>
            </w:pPr>
            <w:r w:rsidRPr="00552819">
              <w:t>Wibine Brotaufstrich</w:t>
            </w:r>
          </w:p>
        </w:tc>
        <w:tc>
          <w:tcPr>
            <w:tcW w:w="2314" w:type="dxa"/>
          </w:tcPr>
          <w:p w:rsidR="00824CFB" w:rsidRPr="00552819" w:rsidRDefault="00824CFB" w:rsidP="009C4533">
            <w:pPr>
              <w:pStyle w:val="BU04Tabelle"/>
            </w:pPr>
            <w:r>
              <w:t>650</w:t>
            </w:r>
          </w:p>
        </w:tc>
        <w:tc>
          <w:tcPr>
            <w:tcW w:w="2314" w:type="dxa"/>
          </w:tcPr>
          <w:p w:rsidR="00824CFB" w:rsidRPr="00552819" w:rsidRDefault="00824CFB" w:rsidP="009C4533">
            <w:pPr>
              <w:pStyle w:val="BU04Tabelle"/>
            </w:pPr>
            <w:r w:rsidRPr="00552819">
              <w:t>194</w:t>
            </w:r>
          </w:p>
        </w:tc>
        <w:tc>
          <w:tcPr>
            <w:tcW w:w="2314" w:type="dxa"/>
          </w:tcPr>
          <w:p w:rsidR="00824CFB" w:rsidRPr="00552819" w:rsidRDefault="00824CFB" w:rsidP="009C4533">
            <w:pPr>
              <w:pStyle w:val="BU04Tabelle"/>
            </w:pPr>
            <w:r w:rsidRPr="00552819">
              <w:t>454</w:t>
            </w:r>
          </w:p>
        </w:tc>
      </w:tr>
      <w:tr w:rsidR="00824CFB" w:rsidRPr="00552819" w:rsidTr="009C4533">
        <w:tc>
          <w:tcPr>
            <w:tcW w:w="2268" w:type="dxa"/>
          </w:tcPr>
          <w:p w:rsidR="00824CFB" w:rsidRPr="00552819" w:rsidRDefault="00824CFB" w:rsidP="009C4533">
            <w:pPr>
              <w:pStyle w:val="BU04Tabelle"/>
            </w:pPr>
            <w:r w:rsidRPr="00552819">
              <w:t>Hellmi Brotaufstrich</w:t>
            </w:r>
          </w:p>
        </w:tc>
        <w:tc>
          <w:tcPr>
            <w:tcW w:w="2314" w:type="dxa"/>
          </w:tcPr>
          <w:p w:rsidR="00824CFB" w:rsidRPr="00552819" w:rsidRDefault="00824CFB" w:rsidP="009C4533">
            <w:pPr>
              <w:pStyle w:val="BU04Tabelle"/>
            </w:pPr>
            <w:r>
              <w:t>572</w:t>
            </w:r>
          </w:p>
        </w:tc>
        <w:tc>
          <w:tcPr>
            <w:tcW w:w="2314" w:type="dxa"/>
          </w:tcPr>
          <w:p w:rsidR="00824CFB" w:rsidRPr="00552819" w:rsidRDefault="00824CFB" w:rsidP="009C4533">
            <w:pPr>
              <w:pStyle w:val="BU04Tabelle"/>
            </w:pPr>
            <w:r w:rsidRPr="00552819">
              <w:t>216</w:t>
            </w:r>
          </w:p>
        </w:tc>
        <w:tc>
          <w:tcPr>
            <w:tcW w:w="2314" w:type="dxa"/>
          </w:tcPr>
          <w:p w:rsidR="00824CFB" w:rsidRPr="00552819" w:rsidRDefault="00824CFB" w:rsidP="009C4533">
            <w:pPr>
              <w:pStyle w:val="BU04Tabelle"/>
            </w:pPr>
            <w:r w:rsidRPr="00552819">
              <w:t>490</w:t>
            </w:r>
          </w:p>
        </w:tc>
      </w:tr>
      <w:tr w:rsidR="00824CFB" w:rsidRPr="00552819" w:rsidTr="009C4533">
        <w:tc>
          <w:tcPr>
            <w:tcW w:w="2268" w:type="dxa"/>
          </w:tcPr>
          <w:p w:rsidR="00824CFB" w:rsidRPr="00552819" w:rsidRDefault="00824CFB" w:rsidP="009C4533">
            <w:pPr>
              <w:pStyle w:val="BU04Tabelle"/>
            </w:pPr>
            <w:r w:rsidRPr="00552819">
              <w:t>Alnatura Blütenhonig</w:t>
            </w:r>
          </w:p>
        </w:tc>
        <w:tc>
          <w:tcPr>
            <w:tcW w:w="2314" w:type="dxa"/>
          </w:tcPr>
          <w:p w:rsidR="00824CFB" w:rsidRPr="00552819" w:rsidRDefault="00824CFB" w:rsidP="009C4533">
            <w:pPr>
              <w:pStyle w:val="BU04Tabelle"/>
            </w:pPr>
            <w:r>
              <w:t>117</w:t>
            </w:r>
          </w:p>
        </w:tc>
        <w:tc>
          <w:tcPr>
            <w:tcW w:w="2314" w:type="dxa"/>
          </w:tcPr>
          <w:p w:rsidR="00824CFB" w:rsidRPr="00552819" w:rsidRDefault="00824CFB" w:rsidP="009C4533">
            <w:pPr>
              <w:pStyle w:val="BU04Tabelle"/>
            </w:pPr>
            <w:r w:rsidRPr="00552819">
              <w:t>18</w:t>
            </w:r>
          </w:p>
        </w:tc>
        <w:tc>
          <w:tcPr>
            <w:tcW w:w="2314" w:type="dxa"/>
          </w:tcPr>
          <w:p w:rsidR="00824CFB" w:rsidRPr="00552819" w:rsidRDefault="00824CFB" w:rsidP="009C4533">
            <w:pPr>
              <w:pStyle w:val="BU04Tabelle"/>
            </w:pPr>
            <w:r w:rsidRPr="00552819">
              <w:t>38</w:t>
            </w:r>
          </w:p>
        </w:tc>
      </w:tr>
      <w:tr w:rsidR="00824CFB" w:rsidRPr="00552819" w:rsidTr="009C4533">
        <w:tc>
          <w:tcPr>
            <w:tcW w:w="2268" w:type="dxa"/>
          </w:tcPr>
          <w:p w:rsidR="00824CFB" w:rsidRPr="00552819" w:rsidRDefault="00824CFB" w:rsidP="009C4533">
            <w:pPr>
              <w:pStyle w:val="BU04Tabelle"/>
            </w:pPr>
            <w:r w:rsidRPr="00552819">
              <w:t>RWTH</w:t>
            </w:r>
            <w:r>
              <w:t xml:space="preserve"> Honig</w:t>
            </w:r>
          </w:p>
        </w:tc>
        <w:tc>
          <w:tcPr>
            <w:tcW w:w="2314" w:type="dxa"/>
          </w:tcPr>
          <w:p w:rsidR="00824CFB" w:rsidRPr="00552819" w:rsidRDefault="00824CFB" w:rsidP="009C4533">
            <w:pPr>
              <w:pStyle w:val="BU04Tabelle"/>
            </w:pPr>
            <w:r>
              <w:t>64</w:t>
            </w:r>
          </w:p>
        </w:tc>
        <w:tc>
          <w:tcPr>
            <w:tcW w:w="2314" w:type="dxa"/>
          </w:tcPr>
          <w:p w:rsidR="00824CFB" w:rsidRPr="00552819" w:rsidRDefault="00824CFB" w:rsidP="009C4533">
            <w:pPr>
              <w:pStyle w:val="BU04Tabelle"/>
            </w:pPr>
            <w:r w:rsidRPr="00552819">
              <w:t>3</w:t>
            </w:r>
          </w:p>
        </w:tc>
        <w:tc>
          <w:tcPr>
            <w:tcW w:w="2314" w:type="dxa"/>
          </w:tcPr>
          <w:p w:rsidR="00824CFB" w:rsidRPr="00552819" w:rsidRDefault="00824CFB" w:rsidP="009C4533">
            <w:pPr>
              <w:pStyle w:val="BU04Tabelle"/>
            </w:pPr>
            <w:r w:rsidRPr="00552819">
              <w:t>4</w:t>
            </w:r>
          </w:p>
        </w:tc>
      </w:tr>
    </w:tbl>
    <w:p w:rsidR="00824CFB" w:rsidRDefault="00824CFB" w:rsidP="00824CFB">
      <w:pPr>
        <w:pStyle w:val="BU06Beschriftung"/>
      </w:pPr>
      <w:r w:rsidRPr="00D24A70">
        <w:rPr>
          <w:b/>
        </w:rPr>
        <w:t>Tab. 1:</w:t>
      </w:r>
      <w:r w:rsidRPr="0085560B">
        <w:t xml:space="preserve"> Vergleich der HMF-Gehalte für vier Lebensmittelproben, bestimmt mit den Messmethoden nach Fiehe, Winkler und White (verwendete Geräte: Photometer Novaspec Plu</w:t>
      </w:r>
      <w:r>
        <w:t>s</w:t>
      </w:r>
      <w:r w:rsidRPr="0085560B">
        <w:t xml:space="preserve">, Fa. Biochrom bzw. UV-Photometer, Fa. Orlab). Untersucht wurden zwei Invertzuckercremes (Wibine und Hellmi Brotaufstrich), ein echter Honig (Alnatura </w:t>
      </w:r>
      <w:r w:rsidRPr="00552819">
        <w:t>Blütenhonig) aus dem Handel sowie frisch geschleuderter Honig aus der Hochschulimkerei der RWTH Aachen.</w:t>
      </w:r>
    </w:p>
    <w:p w:rsidR="00824CFB" w:rsidRDefault="00824CFB" w:rsidP="00824CFB">
      <w:pPr>
        <w:pStyle w:val="BU04Flieext"/>
      </w:pPr>
    </w:p>
    <w:p w:rsidR="00824CFB" w:rsidRPr="001314B0" w:rsidRDefault="00824CFB" w:rsidP="00824CFB">
      <w:pPr>
        <w:pStyle w:val="BU04Flieext"/>
        <w:rPr>
          <w:color w:val="000000"/>
        </w:rPr>
      </w:pPr>
    </w:p>
    <w:tbl>
      <w:tblPr>
        <w:tblStyle w:val="TabellemithellemGitternetz1"/>
        <w:tblW w:w="0" w:type="auto"/>
        <w:tblBorders>
          <w:top w:val="single" w:sz="2" w:space="0" w:color="92D050"/>
          <w:left w:val="single" w:sz="2" w:space="0" w:color="92D050"/>
          <w:bottom w:val="single" w:sz="2" w:space="0" w:color="92D050"/>
          <w:right w:val="single" w:sz="2" w:space="0" w:color="92D050"/>
          <w:insideH w:val="single" w:sz="2" w:space="0" w:color="92D050"/>
          <w:insideV w:val="single" w:sz="2" w:space="0" w:color="92D050"/>
        </w:tblBorders>
        <w:tblLook w:val="01E0" w:firstRow="1" w:lastRow="1" w:firstColumn="1" w:lastColumn="1" w:noHBand="0" w:noVBand="0"/>
      </w:tblPr>
      <w:tblGrid>
        <w:gridCol w:w="2268"/>
        <w:gridCol w:w="3469"/>
        <w:gridCol w:w="3470"/>
      </w:tblGrid>
      <w:tr w:rsidR="00824CFB" w:rsidTr="009C4533">
        <w:tc>
          <w:tcPr>
            <w:tcW w:w="2268" w:type="dxa"/>
            <w:tcBorders>
              <w:top w:val="nil"/>
              <w:left w:val="nil"/>
            </w:tcBorders>
          </w:tcPr>
          <w:p w:rsidR="00824CFB" w:rsidRDefault="00824CFB" w:rsidP="009C4533">
            <w:pPr>
              <w:pStyle w:val="BU04Tabelle"/>
            </w:pPr>
            <w:r>
              <w:t>a)</w:t>
            </w:r>
          </w:p>
        </w:tc>
        <w:tc>
          <w:tcPr>
            <w:tcW w:w="3469" w:type="dxa"/>
          </w:tcPr>
          <w:p w:rsidR="00824CFB" w:rsidRDefault="00824CFB" w:rsidP="009C4533">
            <w:pPr>
              <w:pStyle w:val="BU04Tabelle"/>
            </w:pPr>
            <w:r>
              <w:t>Extinktion</w:t>
            </w:r>
          </w:p>
        </w:tc>
        <w:tc>
          <w:tcPr>
            <w:tcW w:w="3470" w:type="dxa"/>
          </w:tcPr>
          <w:p w:rsidR="00824CFB" w:rsidRDefault="00824CFB" w:rsidP="009C4533">
            <w:pPr>
              <w:pStyle w:val="BU04Tabelle"/>
            </w:pPr>
            <w:r>
              <w:t>HMF-Gehalt [mg/kg]</w:t>
            </w:r>
          </w:p>
        </w:tc>
      </w:tr>
      <w:tr w:rsidR="00824CFB" w:rsidTr="009C4533">
        <w:tc>
          <w:tcPr>
            <w:tcW w:w="2268" w:type="dxa"/>
          </w:tcPr>
          <w:p w:rsidR="00824CFB" w:rsidRDefault="00824CFB" w:rsidP="009C4533">
            <w:pPr>
              <w:pStyle w:val="BU04Tabelle"/>
            </w:pPr>
            <w:r>
              <w:t>Wibine Brotaufstrich</w:t>
            </w:r>
          </w:p>
        </w:tc>
        <w:tc>
          <w:tcPr>
            <w:tcW w:w="3469" w:type="dxa"/>
          </w:tcPr>
          <w:p w:rsidR="00824CFB" w:rsidRDefault="00824CFB" w:rsidP="009C4533">
            <w:pPr>
              <w:pStyle w:val="BU04Tabelle"/>
            </w:pPr>
            <w:r>
              <w:t>0,0693 (+/- 0,0107)</w:t>
            </w:r>
          </w:p>
        </w:tc>
        <w:tc>
          <w:tcPr>
            <w:tcW w:w="3470" w:type="dxa"/>
          </w:tcPr>
          <w:p w:rsidR="00824CFB" w:rsidRPr="006732D3" w:rsidRDefault="00824CFB" w:rsidP="009C4533">
            <w:pPr>
              <w:pStyle w:val="BU04Tabelle"/>
            </w:pPr>
            <w:r>
              <w:t>649,69</w:t>
            </w:r>
          </w:p>
        </w:tc>
      </w:tr>
      <w:tr w:rsidR="00824CFB" w:rsidTr="009C4533">
        <w:tc>
          <w:tcPr>
            <w:tcW w:w="2268" w:type="dxa"/>
          </w:tcPr>
          <w:p w:rsidR="00824CFB" w:rsidRDefault="00824CFB" w:rsidP="009C4533">
            <w:pPr>
              <w:pStyle w:val="BU04Tabelle"/>
            </w:pPr>
            <w:r>
              <w:t>Hellmi Brotaufstrich</w:t>
            </w:r>
          </w:p>
        </w:tc>
        <w:tc>
          <w:tcPr>
            <w:tcW w:w="3469" w:type="dxa"/>
          </w:tcPr>
          <w:p w:rsidR="00824CFB" w:rsidRDefault="00824CFB" w:rsidP="009C4533">
            <w:pPr>
              <w:pStyle w:val="BU04Tabelle"/>
            </w:pPr>
            <w:r>
              <w:t>0,0610 (+/- 0,0019)</w:t>
            </w:r>
          </w:p>
        </w:tc>
        <w:tc>
          <w:tcPr>
            <w:tcW w:w="3470" w:type="dxa"/>
          </w:tcPr>
          <w:p w:rsidR="00824CFB" w:rsidRPr="006732D3" w:rsidRDefault="00824CFB" w:rsidP="009C4533">
            <w:pPr>
              <w:pStyle w:val="BU04Tabelle"/>
            </w:pPr>
            <w:r>
              <w:t>571,88</w:t>
            </w:r>
          </w:p>
        </w:tc>
      </w:tr>
      <w:tr w:rsidR="00824CFB" w:rsidTr="009C4533">
        <w:tc>
          <w:tcPr>
            <w:tcW w:w="2268" w:type="dxa"/>
          </w:tcPr>
          <w:p w:rsidR="00824CFB" w:rsidRDefault="00824CFB" w:rsidP="009C4533">
            <w:pPr>
              <w:pStyle w:val="BU04Tabelle"/>
            </w:pPr>
            <w:r>
              <w:t>Alnatura Blütenhonig</w:t>
            </w:r>
          </w:p>
        </w:tc>
        <w:tc>
          <w:tcPr>
            <w:tcW w:w="3469" w:type="dxa"/>
          </w:tcPr>
          <w:p w:rsidR="00824CFB" w:rsidRDefault="00824CFB" w:rsidP="009C4533">
            <w:pPr>
              <w:pStyle w:val="BU04Tabelle"/>
            </w:pPr>
            <w:r>
              <w:t>0,0125 (+/- 0,0034)</w:t>
            </w:r>
          </w:p>
        </w:tc>
        <w:tc>
          <w:tcPr>
            <w:tcW w:w="3470" w:type="dxa"/>
          </w:tcPr>
          <w:p w:rsidR="00824CFB" w:rsidRPr="006732D3" w:rsidRDefault="00824CFB" w:rsidP="009C4533">
            <w:pPr>
              <w:pStyle w:val="BU04Tabelle"/>
            </w:pPr>
            <w:r>
              <w:t>117,19</w:t>
            </w:r>
          </w:p>
        </w:tc>
      </w:tr>
      <w:tr w:rsidR="00824CFB" w:rsidTr="009C4533">
        <w:tc>
          <w:tcPr>
            <w:tcW w:w="2268" w:type="dxa"/>
          </w:tcPr>
          <w:p w:rsidR="00824CFB" w:rsidRDefault="00824CFB" w:rsidP="009C4533">
            <w:pPr>
              <w:pStyle w:val="BU04Tabelle"/>
            </w:pPr>
            <w:r w:rsidRPr="00552819">
              <w:t>RWTH</w:t>
            </w:r>
            <w:r>
              <w:t xml:space="preserve"> Honig</w:t>
            </w:r>
          </w:p>
        </w:tc>
        <w:tc>
          <w:tcPr>
            <w:tcW w:w="3469" w:type="dxa"/>
          </w:tcPr>
          <w:p w:rsidR="00824CFB" w:rsidRDefault="00824CFB" w:rsidP="009C4533">
            <w:pPr>
              <w:pStyle w:val="BU04Tabelle"/>
            </w:pPr>
            <w:r>
              <w:t>0,0068 (+/- 0,0028)</w:t>
            </w:r>
          </w:p>
        </w:tc>
        <w:tc>
          <w:tcPr>
            <w:tcW w:w="3470" w:type="dxa"/>
          </w:tcPr>
          <w:p w:rsidR="00824CFB" w:rsidRPr="006732D3" w:rsidRDefault="00824CFB" w:rsidP="009C4533">
            <w:pPr>
              <w:pStyle w:val="BU04Tabelle"/>
            </w:pPr>
            <w:r>
              <w:t>63,75</w:t>
            </w:r>
          </w:p>
        </w:tc>
      </w:tr>
    </w:tbl>
    <w:p w:rsidR="00824CFB" w:rsidRDefault="00824CFB" w:rsidP="00824CFB">
      <w:pPr>
        <w:spacing w:line="240" w:lineRule="auto"/>
      </w:pPr>
    </w:p>
    <w:tbl>
      <w:tblPr>
        <w:tblW w:w="0" w:type="auto"/>
        <w:tblBorders>
          <w:top w:val="single" w:sz="2" w:space="0" w:color="92D050"/>
          <w:left w:val="single" w:sz="2" w:space="0" w:color="92D050"/>
          <w:bottom w:val="single" w:sz="2" w:space="0" w:color="92D050"/>
          <w:right w:val="single" w:sz="2" w:space="0" w:color="92D050"/>
          <w:insideH w:val="single" w:sz="2" w:space="0" w:color="92D050"/>
          <w:insideV w:val="single" w:sz="2" w:space="0" w:color="92D050"/>
        </w:tblBorders>
        <w:tblLook w:val="01E0" w:firstRow="1" w:lastRow="1" w:firstColumn="1" w:lastColumn="1" w:noHBand="0" w:noVBand="0"/>
      </w:tblPr>
      <w:tblGrid>
        <w:gridCol w:w="2268"/>
        <w:gridCol w:w="3469"/>
        <w:gridCol w:w="3470"/>
      </w:tblGrid>
      <w:tr w:rsidR="00824CFB" w:rsidTr="009C4533">
        <w:tc>
          <w:tcPr>
            <w:tcW w:w="2268" w:type="dxa"/>
            <w:tcBorders>
              <w:top w:val="nil"/>
              <w:left w:val="nil"/>
            </w:tcBorders>
          </w:tcPr>
          <w:p w:rsidR="00824CFB" w:rsidRDefault="00824CFB" w:rsidP="009C4533">
            <w:pPr>
              <w:pStyle w:val="BU04Tabelle"/>
            </w:pPr>
            <w:r>
              <w:t>b)</w:t>
            </w:r>
          </w:p>
        </w:tc>
        <w:tc>
          <w:tcPr>
            <w:tcW w:w="3469" w:type="dxa"/>
          </w:tcPr>
          <w:p w:rsidR="00824CFB" w:rsidRDefault="00824CFB" w:rsidP="009C4533">
            <w:pPr>
              <w:pStyle w:val="BU04Tabelle"/>
            </w:pPr>
            <w:r>
              <w:t>Extinktion</w:t>
            </w:r>
          </w:p>
        </w:tc>
        <w:tc>
          <w:tcPr>
            <w:tcW w:w="3470" w:type="dxa"/>
          </w:tcPr>
          <w:p w:rsidR="00824CFB" w:rsidRDefault="00824CFB" w:rsidP="009C4533">
            <w:pPr>
              <w:pStyle w:val="BU04Tabelle"/>
            </w:pPr>
            <w:r>
              <w:t>HMF-Gehalt [mg/kg]</w:t>
            </w:r>
          </w:p>
        </w:tc>
      </w:tr>
      <w:tr w:rsidR="00824CFB" w:rsidTr="009C4533">
        <w:tc>
          <w:tcPr>
            <w:tcW w:w="2268" w:type="dxa"/>
          </w:tcPr>
          <w:p w:rsidR="00824CFB" w:rsidRDefault="00824CFB" w:rsidP="009C4533">
            <w:pPr>
              <w:pStyle w:val="BU04Tabelle"/>
            </w:pPr>
            <w:r>
              <w:t>Wibine Brotaufstrich</w:t>
            </w:r>
          </w:p>
        </w:tc>
        <w:tc>
          <w:tcPr>
            <w:tcW w:w="3469" w:type="dxa"/>
          </w:tcPr>
          <w:p w:rsidR="00824CFB" w:rsidRDefault="00824CFB" w:rsidP="009C4533">
            <w:pPr>
              <w:pStyle w:val="BU04Tabelle"/>
            </w:pPr>
            <w:r>
              <w:t>0,0690 (+/- 0,0070)</w:t>
            </w:r>
          </w:p>
        </w:tc>
        <w:tc>
          <w:tcPr>
            <w:tcW w:w="3470" w:type="dxa"/>
          </w:tcPr>
          <w:p w:rsidR="00824CFB" w:rsidRPr="006732D3" w:rsidRDefault="00824CFB" w:rsidP="009C4533">
            <w:pPr>
              <w:pStyle w:val="BU04Tabelle"/>
            </w:pPr>
            <w:r>
              <w:t>431,25</w:t>
            </w:r>
          </w:p>
        </w:tc>
      </w:tr>
      <w:tr w:rsidR="00824CFB" w:rsidTr="009C4533">
        <w:tc>
          <w:tcPr>
            <w:tcW w:w="2268" w:type="dxa"/>
          </w:tcPr>
          <w:p w:rsidR="00824CFB" w:rsidRDefault="00824CFB" w:rsidP="009C4533">
            <w:pPr>
              <w:pStyle w:val="BU04Tabelle"/>
            </w:pPr>
            <w:r>
              <w:t>Hellmi Brotaufstrich</w:t>
            </w:r>
          </w:p>
        </w:tc>
        <w:tc>
          <w:tcPr>
            <w:tcW w:w="3469" w:type="dxa"/>
          </w:tcPr>
          <w:p w:rsidR="00824CFB" w:rsidRDefault="00824CFB" w:rsidP="009C4533">
            <w:pPr>
              <w:pStyle w:val="BU04Tabelle"/>
            </w:pPr>
            <w:r>
              <w:t>0,0742 (+/- 0,0068)</w:t>
            </w:r>
          </w:p>
        </w:tc>
        <w:tc>
          <w:tcPr>
            <w:tcW w:w="3470" w:type="dxa"/>
          </w:tcPr>
          <w:p w:rsidR="00824CFB" w:rsidRPr="006732D3" w:rsidRDefault="00824CFB" w:rsidP="009C4533">
            <w:pPr>
              <w:pStyle w:val="BU04Tabelle"/>
            </w:pPr>
            <w:r>
              <w:t>463,75</w:t>
            </w:r>
          </w:p>
        </w:tc>
      </w:tr>
      <w:tr w:rsidR="00824CFB" w:rsidTr="009C4533">
        <w:tc>
          <w:tcPr>
            <w:tcW w:w="2268" w:type="dxa"/>
          </w:tcPr>
          <w:p w:rsidR="00824CFB" w:rsidRDefault="00824CFB" w:rsidP="009C4533">
            <w:pPr>
              <w:pStyle w:val="BU04Tabelle"/>
            </w:pPr>
            <w:r>
              <w:t>Alnatura Blütenhonig</w:t>
            </w:r>
          </w:p>
        </w:tc>
        <w:tc>
          <w:tcPr>
            <w:tcW w:w="3469" w:type="dxa"/>
          </w:tcPr>
          <w:p w:rsidR="00824CFB" w:rsidRDefault="00824CFB" w:rsidP="009C4533">
            <w:pPr>
              <w:pStyle w:val="BU04Tabelle"/>
            </w:pPr>
            <w:r>
              <w:t>0,0000 (+/- 0,0000)</w:t>
            </w:r>
          </w:p>
        </w:tc>
        <w:tc>
          <w:tcPr>
            <w:tcW w:w="3470" w:type="dxa"/>
          </w:tcPr>
          <w:p w:rsidR="00824CFB" w:rsidRPr="006732D3" w:rsidRDefault="00824CFB" w:rsidP="009C4533">
            <w:pPr>
              <w:pStyle w:val="BU04Tabelle"/>
            </w:pPr>
            <w:r>
              <w:t>0,00</w:t>
            </w:r>
          </w:p>
        </w:tc>
      </w:tr>
      <w:tr w:rsidR="00824CFB" w:rsidTr="009C4533">
        <w:tc>
          <w:tcPr>
            <w:tcW w:w="2268" w:type="dxa"/>
          </w:tcPr>
          <w:p w:rsidR="00824CFB" w:rsidRDefault="00824CFB" w:rsidP="009C4533">
            <w:pPr>
              <w:pStyle w:val="BU04Tabelle"/>
            </w:pPr>
            <w:r w:rsidRPr="00552819">
              <w:t>RWTH</w:t>
            </w:r>
            <w:r>
              <w:t xml:space="preserve"> Honig</w:t>
            </w:r>
          </w:p>
        </w:tc>
        <w:tc>
          <w:tcPr>
            <w:tcW w:w="3469" w:type="dxa"/>
          </w:tcPr>
          <w:p w:rsidR="00824CFB" w:rsidRDefault="00824CFB" w:rsidP="009C4533">
            <w:pPr>
              <w:pStyle w:val="BU04Tabelle"/>
            </w:pPr>
            <w:r>
              <w:t>0,0085 (+/- 0,0147)</w:t>
            </w:r>
          </w:p>
        </w:tc>
        <w:tc>
          <w:tcPr>
            <w:tcW w:w="3470" w:type="dxa"/>
          </w:tcPr>
          <w:p w:rsidR="00824CFB" w:rsidRPr="006732D3" w:rsidRDefault="00824CFB" w:rsidP="009C4533">
            <w:pPr>
              <w:pStyle w:val="BU04Tabelle"/>
            </w:pPr>
            <w:r>
              <w:t>53,12</w:t>
            </w:r>
          </w:p>
        </w:tc>
      </w:tr>
    </w:tbl>
    <w:p w:rsidR="00824CFB" w:rsidRDefault="00824CFB" w:rsidP="00824CFB">
      <w:pPr>
        <w:pStyle w:val="BU06Beschriftung"/>
      </w:pPr>
      <w:r w:rsidRPr="00D24A70">
        <w:rPr>
          <w:b/>
        </w:rPr>
        <w:t>Tab. 2:</w:t>
      </w:r>
      <w:r w:rsidRPr="00042585">
        <w:t xml:space="preserve"> </w:t>
      </w:r>
      <w:r>
        <w:t>Eigene Ergebnisse der quantitativen Analyse</w:t>
      </w:r>
      <w:r w:rsidRPr="001D732D">
        <w:t xml:space="preserve"> </w:t>
      </w:r>
      <w:r w:rsidRPr="00042585">
        <w:t>exemplarisch ausgewählter Honige und Invertzuckercremes</w:t>
      </w:r>
      <w:r>
        <w:t>. Die Werte wurden mittels a) Photometer und b) Colorimeter bestimmt. Gemessen wurde die Extinktion bei 470 nm nach 20 Minuten (Photometer) bzw. 15 Minuten (Colorimeter); Mittelwerte aus vier Messungen (Standardabweichung in Klammern).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A017BC" w:rsidTr="00A017BC">
        <w:tc>
          <w:tcPr>
            <w:tcW w:w="9210" w:type="dxa"/>
            <w:tcBorders>
              <w:top w:val="single" w:sz="4" w:space="0" w:color="92D050"/>
              <w:left w:val="single" w:sz="4" w:space="0" w:color="92D050"/>
              <w:bottom w:val="single" w:sz="4" w:space="0" w:color="92D050"/>
              <w:right w:val="single" w:sz="4" w:space="0" w:color="92D050"/>
            </w:tcBorders>
          </w:tcPr>
          <w:p w:rsidR="00A017BC" w:rsidRDefault="00A017BC" w:rsidP="00012D90">
            <w:pPr>
              <w:pStyle w:val="BU04Tabelle"/>
              <w:numPr>
                <w:ilvl w:val="0"/>
                <w:numId w:val="8"/>
              </w:numPr>
            </w:pPr>
            <w:r>
              <w:lastRenderedPageBreak/>
              <w:t>Carrez-I-Reagenz (Kaliumhexacyanoferrat(II) in H</w:t>
            </w:r>
            <w:r w:rsidRPr="00E86068">
              <w:rPr>
                <w:vertAlign w:val="subscript"/>
              </w:rPr>
              <w:t>2</w:t>
            </w:r>
            <w:r>
              <w:t>O):</w:t>
            </w:r>
          </w:p>
          <w:p w:rsidR="00A017BC" w:rsidRDefault="00A017BC" w:rsidP="002E4D15">
            <w:pPr>
              <w:pStyle w:val="BU04Tabelle"/>
              <w:ind w:left="360"/>
            </w:pPr>
            <w:r>
              <w:t>1,5 g K</w:t>
            </w:r>
            <w:r w:rsidRPr="00E86068">
              <w:rPr>
                <w:vertAlign w:val="subscript"/>
              </w:rPr>
              <w:t>4</w:t>
            </w:r>
            <w:r>
              <w:t>[Fe(CN)</w:t>
            </w:r>
            <w:r w:rsidRPr="00E86068">
              <w:rPr>
                <w:vertAlign w:val="subscript"/>
              </w:rPr>
              <w:t>6</w:t>
            </w:r>
            <w:r>
              <w:t>]* 3 H</w:t>
            </w:r>
            <w:r w:rsidRPr="00E86068">
              <w:rPr>
                <w:vertAlign w:val="subscript"/>
              </w:rPr>
              <w:t>2</w:t>
            </w:r>
            <w:r>
              <w:t>O in 10 mL A. dest.</w:t>
            </w:r>
          </w:p>
          <w:p w:rsidR="00A017BC" w:rsidRDefault="00A017BC" w:rsidP="00012D90">
            <w:pPr>
              <w:pStyle w:val="BU04Tabelle"/>
              <w:numPr>
                <w:ilvl w:val="0"/>
                <w:numId w:val="8"/>
              </w:numPr>
            </w:pPr>
            <w:r>
              <w:t>Carrez-II-Reagenz (Zinkacetat in H</w:t>
            </w:r>
            <w:r w:rsidRPr="00E86068">
              <w:rPr>
                <w:vertAlign w:val="subscript"/>
              </w:rPr>
              <w:t>2</w:t>
            </w:r>
            <w:r>
              <w:t>O):</w:t>
            </w:r>
          </w:p>
          <w:p w:rsidR="00A017BC" w:rsidRPr="00E86068" w:rsidRDefault="00A017BC" w:rsidP="002E4D15">
            <w:pPr>
              <w:pStyle w:val="BU04Tabelle"/>
              <w:ind w:left="360"/>
              <w:rPr>
                <w:lang w:val="en-GB"/>
              </w:rPr>
            </w:pPr>
            <w:r w:rsidRPr="00E86068">
              <w:rPr>
                <w:lang w:val="en-GB"/>
              </w:rPr>
              <w:t xml:space="preserve">3g </w:t>
            </w:r>
            <w:r w:rsidRPr="00E86068">
              <w:rPr>
                <w:color w:val="252525"/>
                <w:shd w:val="clear" w:color="auto" w:fill="FFFFFF"/>
                <w:lang w:val="en-GB"/>
              </w:rPr>
              <w:t>Zn(CH</w:t>
            </w:r>
            <w:r w:rsidRPr="00E86068">
              <w:rPr>
                <w:color w:val="252525"/>
                <w:shd w:val="clear" w:color="auto" w:fill="FFFFFF"/>
                <w:vertAlign w:val="subscript"/>
                <w:lang w:val="en-GB"/>
              </w:rPr>
              <w:t>3</w:t>
            </w:r>
            <w:r w:rsidRPr="00E86068">
              <w:rPr>
                <w:color w:val="252525"/>
                <w:shd w:val="clear" w:color="auto" w:fill="FFFFFF"/>
                <w:lang w:val="en-GB"/>
              </w:rPr>
              <w:t>COO)</w:t>
            </w:r>
            <w:r w:rsidRPr="00E86068">
              <w:rPr>
                <w:color w:val="252525"/>
                <w:shd w:val="clear" w:color="auto" w:fill="FFFFFF"/>
                <w:vertAlign w:val="subscript"/>
                <w:lang w:val="en-GB"/>
              </w:rPr>
              <w:t>2</w:t>
            </w:r>
            <w:r w:rsidRPr="00E86068">
              <w:rPr>
                <w:color w:val="252525"/>
                <w:shd w:val="clear" w:color="auto" w:fill="FFFFFF"/>
                <w:vertAlign w:val="superscript"/>
                <w:lang w:val="en-GB"/>
              </w:rPr>
              <w:t xml:space="preserve"> </w:t>
            </w:r>
            <w:r w:rsidRPr="00E86068">
              <w:rPr>
                <w:lang w:val="en-GB"/>
              </w:rPr>
              <w:t>* 2 H</w:t>
            </w:r>
            <w:r w:rsidRPr="00E86068">
              <w:rPr>
                <w:vertAlign w:val="subscript"/>
                <w:lang w:val="en-GB"/>
              </w:rPr>
              <w:t>2</w:t>
            </w:r>
            <w:r w:rsidRPr="00E86068">
              <w:rPr>
                <w:lang w:val="en-GB"/>
              </w:rPr>
              <w:t>O in 10 mL A. dest.</w:t>
            </w:r>
          </w:p>
          <w:p w:rsidR="00A017BC" w:rsidRDefault="00A017BC" w:rsidP="00012D90">
            <w:pPr>
              <w:pStyle w:val="BU04Tabelle"/>
              <w:numPr>
                <w:ilvl w:val="0"/>
                <w:numId w:val="8"/>
              </w:numPr>
            </w:pPr>
            <w:r>
              <w:t>Seliwanoff-Reagenz (salzsaure Resorcin-Lösung):</w:t>
            </w:r>
          </w:p>
          <w:p w:rsidR="00A017BC" w:rsidRPr="00E86068" w:rsidRDefault="00A017BC" w:rsidP="002E4D15">
            <w:pPr>
              <w:pStyle w:val="BU04Tabelle"/>
              <w:ind w:left="360"/>
              <w:rPr>
                <w:lang w:val="en-GB"/>
              </w:rPr>
            </w:pPr>
            <w:r>
              <w:t xml:space="preserve">0,2 g Resorcin </w:t>
            </w:r>
            <w:r>
              <w:rPr>
                <w:noProof/>
                <w:lang w:eastAsia="de-DE"/>
              </w:rPr>
              <w:drawing>
                <wp:inline distT="0" distB="0" distL="0" distR="0" wp14:anchorId="23863813" wp14:editId="6F220618">
                  <wp:extent cx="283845" cy="283845"/>
                  <wp:effectExtent l="0" t="0" r="1905" b="1905"/>
                  <wp:docPr id="33" name="Grafik 33" descr="08 – Gesundheitsgefährd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08 – Gesundheitsgefährde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inline>
              </w:drawing>
            </w:r>
            <w:r>
              <w:t xml:space="preserve"> </w:t>
            </w:r>
            <w:r>
              <w:rPr>
                <w:noProof/>
                <w:lang w:eastAsia="de-DE"/>
              </w:rPr>
              <w:drawing>
                <wp:inline distT="0" distB="0" distL="0" distR="0" wp14:anchorId="0750B4B8" wp14:editId="3E319CD5">
                  <wp:extent cx="283845" cy="283845"/>
                  <wp:effectExtent l="0" t="0" r="1905" b="1905"/>
                  <wp:docPr id="34" name="Grafik 34" descr="07 – 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07 – Acht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inline>
              </w:drawing>
            </w:r>
            <w:r>
              <w:t xml:space="preserve"> </w:t>
            </w:r>
            <w:r>
              <w:rPr>
                <w:noProof/>
                <w:lang w:eastAsia="de-DE"/>
              </w:rPr>
              <w:drawing>
                <wp:inline distT="0" distB="0" distL="0" distR="0" wp14:anchorId="105A74BE" wp14:editId="793D5CEF">
                  <wp:extent cx="283845" cy="283845"/>
                  <wp:effectExtent l="0" t="0" r="1905" b="1905"/>
                  <wp:docPr id="35" name="Grafik 35" descr="09 – Umweltgefähr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09 – Umweltgefährli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inline>
              </w:drawing>
            </w:r>
            <w:r>
              <w:t xml:space="preserve">in 40 mL 20 %iger Salzsäure </w:t>
            </w:r>
            <w:r>
              <w:rPr>
                <w:noProof/>
                <w:lang w:eastAsia="de-DE"/>
              </w:rPr>
              <w:drawing>
                <wp:inline distT="0" distB="0" distL="0" distR="0" wp14:anchorId="42233AB4" wp14:editId="5C8FEB39">
                  <wp:extent cx="283845" cy="283845"/>
                  <wp:effectExtent l="0" t="0" r="1905" b="1905"/>
                  <wp:docPr id="36" name="Grafik 36" descr="05 – 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05 – Ätze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inline>
              </w:drawing>
            </w:r>
            <w:r>
              <w:t xml:space="preserve"> </w:t>
            </w:r>
            <w:r>
              <w:rPr>
                <w:noProof/>
                <w:lang w:eastAsia="de-DE"/>
              </w:rPr>
              <w:drawing>
                <wp:inline distT="0" distB="0" distL="0" distR="0" wp14:anchorId="183FCFC3" wp14:editId="63122E73">
                  <wp:extent cx="283845" cy="283845"/>
                  <wp:effectExtent l="0" t="0" r="1905" b="1905"/>
                  <wp:docPr id="37" name="Grafik 37" descr="07 – 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07 – Acht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inline>
              </w:drawing>
            </w:r>
          </w:p>
        </w:tc>
      </w:tr>
    </w:tbl>
    <w:p w:rsidR="00A017BC" w:rsidRPr="003F27B0" w:rsidRDefault="00A017BC" w:rsidP="00A017BC">
      <w:pPr>
        <w:pStyle w:val="BU06Beschriftung"/>
        <w:rPr>
          <w:rFonts w:ascii="Times New Roman" w:hAnsi="Times New Roman" w:cs="Times New Roman"/>
          <w:color w:val="3366FF"/>
          <w:sz w:val="24"/>
          <w:szCs w:val="24"/>
        </w:rPr>
      </w:pPr>
      <w:r w:rsidRPr="00D24A70">
        <w:rPr>
          <w:b/>
        </w:rPr>
        <w:t>Kasten 1:</w:t>
      </w:r>
      <w:r w:rsidRPr="003F27B0">
        <w:t xml:space="preserve"> Reagenzien, die von der Lehrkraft angesetzt werden.</w:t>
      </w:r>
    </w:p>
    <w:p w:rsidR="00824CFB" w:rsidRDefault="00824CFB">
      <w:pP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8"/>
      </w:tblGrid>
      <w:tr w:rsidR="005217C3" w:rsidRPr="00CA0C96" w:rsidTr="000215C7">
        <w:tc>
          <w:tcPr>
            <w:tcW w:w="9178" w:type="dxa"/>
            <w:tcBorders>
              <w:top w:val="single" w:sz="4" w:space="0" w:color="92D050"/>
              <w:left w:val="single" w:sz="4" w:space="0" w:color="92D050"/>
              <w:bottom w:val="single" w:sz="4" w:space="0" w:color="92D050"/>
              <w:right w:val="single" w:sz="4" w:space="0" w:color="92D050"/>
            </w:tcBorders>
          </w:tcPr>
          <w:p w:rsidR="005217C3" w:rsidRPr="002E4D15" w:rsidRDefault="005217C3" w:rsidP="002E4D15">
            <w:pPr>
              <w:pStyle w:val="BU04Tabelle"/>
              <w:rPr>
                <w:b/>
              </w:rPr>
            </w:pPr>
            <w:r w:rsidRPr="002E4D15">
              <w:rPr>
                <w:b/>
              </w:rPr>
              <w:lastRenderedPageBreak/>
              <w:t>Material:</w:t>
            </w:r>
          </w:p>
          <w:p w:rsidR="005217C3" w:rsidRPr="002E4D15" w:rsidRDefault="005217C3" w:rsidP="00012D90">
            <w:pPr>
              <w:pStyle w:val="BU04Tabelle"/>
              <w:numPr>
                <w:ilvl w:val="0"/>
                <w:numId w:val="8"/>
              </w:numPr>
            </w:pPr>
            <w:r w:rsidRPr="002E4D15">
              <w:t>1 Messkolben (100 mL)</w:t>
            </w:r>
          </w:p>
          <w:p w:rsidR="005217C3" w:rsidRPr="002E4D15" w:rsidRDefault="002E4D15" w:rsidP="00012D90">
            <w:pPr>
              <w:pStyle w:val="BU04Tabelle"/>
              <w:numPr>
                <w:ilvl w:val="0"/>
                <w:numId w:val="8"/>
              </w:numPr>
            </w:pPr>
            <w:r>
              <w:t xml:space="preserve">1 </w:t>
            </w:r>
            <w:r w:rsidR="005217C3" w:rsidRPr="002E4D15">
              <w:t>Messkolben (50 mL)</w:t>
            </w:r>
          </w:p>
          <w:p w:rsidR="005217C3" w:rsidRPr="002E4D15" w:rsidRDefault="005217C3" w:rsidP="00012D90">
            <w:pPr>
              <w:pStyle w:val="BU04Tabelle"/>
              <w:numPr>
                <w:ilvl w:val="0"/>
                <w:numId w:val="8"/>
              </w:numPr>
            </w:pPr>
            <w:r w:rsidRPr="002E4D15">
              <w:t>12 Schnappdeckelgläschen</w:t>
            </w:r>
          </w:p>
          <w:p w:rsidR="005217C3" w:rsidRPr="002E4D15" w:rsidRDefault="005217C3" w:rsidP="00012D90">
            <w:pPr>
              <w:pStyle w:val="BU04Tabelle"/>
              <w:numPr>
                <w:ilvl w:val="0"/>
                <w:numId w:val="8"/>
              </w:numPr>
            </w:pPr>
            <w:r w:rsidRPr="002E4D15">
              <w:t>wasserfester Stift</w:t>
            </w:r>
          </w:p>
          <w:p w:rsidR="005217C3" w:rsidRPr="002E4D15" w:rsidRDefault="005217C3" w:rsidP="00012D90">
            <w:pPr>
              <w:pStyle w:val="BU04Tabelle"/>
              <w:numPr>
                <w:ilvl w:val="0"/>
                <w:numId w:val="8"/>
              </w:numPr>
            </w:pPr>
            <w:r w:rsidRPr="002E4D15">
              <w:t>Glaspipette (5 mL) mit Pipettierhilfe</w:t>
            </w:r>
          </w:p>
          <w:p w:rsidR="005217C3" w:rsidRPr="002E4D15" w:rsidRDefault="005217C3" w:rsidP="00012D90">
            <w:pPr>
              <w:pStyle w:val="BU04Tabelle"/>
              <w:numPr>
                <w:ilvl w:val="0"/>
                <w:numId w:val="8"/>
              </w:numPr>
            </w:pPr>
            <w:r w:rsidRPr="002E4D15">
              <w:t>Analysenwaage (d = 0,01 g)</w:t>
            </w:r>
          </w:p>
          <w:p w:rsidR="005217C3" w:rsidRPr="002E4D15" w:rsidRDefault="005217C3" w:rsidP="00012D90">
            <w:pPr>
              <w:pStyle w:val="BU04Tabelle"/>
              <w:numPr>
                <w:ilvl w:val="0"/>
                <w:numId w:val="8"/>
              </w:numPr>
            </w:pPr>
            <w:r w:rsidRPr="002E4D15">
              <w:t>Photometer oder Colorimeter mit Küvetten</w:t>
            </w:r>
          </w:p>
          <w:p w:rsidR="005217C3" w:rsidRPr="002E4D15" w:rsidRDefault="005217C3" w:rsidP="00012D90">
            <w:pPr>
              <w:pStyle w:val="BU04Tabelle"/>
              <w:numPr>
                <w:ilvl w:val="0"/>
                <w:numId w:val="8"/>
              </w:numPr>
            </w:pPr>
            <w:r w:rsidRPr="002E4D15">
              <w:t>Stoppuhr</w:t>
            </w:r>
          </w:p>
          <w:p w:rsidR="005217C3" w:rsidRPr="002E4D15" w:rsidRDefault="005217C3" w:rsidP="00012D90">
            <w:pPr>
              <w:pStyle w:val="BU04Tabelle"/>
              <w:numPr>
                <w:ilvl w:val="0"/>
                <w:numId w:val="8"/>
              </w:numPr>
            </w:pPr>
            <w:r w:rsidRPr="002E4D15">
              <w:t>Handschuhe</w:t>
            </w:r>
          </w:p>
          <w:p w:rsidR="005217C3" w:rsidRPr="002E4D15" w:rsidRDefault="005217C3" w:rsidP="00012D90">
            <w:pPr>
              <w:pStyle w:val="BU04Tabelle"/>
              <w:numPr>
                <w:ilvl w:val="0"/>
                <w:numId w:val="8"/>
              </w:numPr>
            </w:pPr>
            <w:r w:rsidRPr="002E4D15">
              <w:t>Schutzbrille</w:t>
            </w:r>
          </w:p>
          <w:p w:rsidR="005217C3" w:rsidRPr="002E4D15" w:rsidRDefault="005217C3" w:rsidP="00012D90">
            <w:pPr>
              <w:pStyle w:val="BU04Tabelle"/>
              <w:numPr>
                <w:ilvl w:val="0"/>
                <w:numId w:val="8"/>
              </w:numPr>
            </w:pPr>
            <w:r w:rsidRPr="002E4D15">
              <w:rPr>
                <w:noProof/>
                <w:lang w:eastAsia="de-DE"/>
              </w:rPr>
              <mc:AlternateContent>
                <mc:Choice Requires="wps">
                  <w:drawing>
                    <wp:anchor distT="0" distB="0" distL="114300" distR="114300" simplePos="0" relativeHeight="251662336" behindDoc="0" locked="0" layoutInCell="1" allowOverlap="1" wp14:anchorId="01B55B3E" wp14:editId="257A09B4">
                      <wp:simplePos x="0" y="0"/>
                      <wp:positionH relativeFrom="column">
                        <wp:posOffset>3363354</wp:posOffset>
                      </wp:positionH>
                      <wp:positionV relativeFrom="paragraph">
                        <wp:posOffset>136699</wp:posOffset>
                      </wp:positionV>
                      <wp:extent cx="2324100" cy="1122505"/>
                      <wp:effectExtent l="0" t="0" r="0" b="1905"/>
                      <wp:wrapNone/>
                      <wp:docPr id="38" name="Rechtec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12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7C3" w:rsidRPr="002017C0" w:rsidRDefault="005217C3" w:rsidP="002017C0">
                                  <w:pPr>
                                    <w:pStyle w:val="BU04Tabelle"/>
                                    <w:rPr>
                                      <w:b/>
                                      <w:color w:val="FF0000"/>
                                    </w:rPr>
                                  </w:pPr>
                                  <w:r w:rsidRPr="002017C0">
                                    <w:rPr>
                                      <w:b/>
                                      <w:color w:val="FF0000"/>
                                    </w:rPr>
                                    <w:t>Es müssen Handschuhe und Schutzbrille getragen werden!</w:t>
                                  </w:r>
                                </w:p>
                                <w:p w:rsidR="005217C3" w:rsidRPr="002017C0" w:rsidRDefault="005217C3" w:rsidP="002017C0">
                                  <w:pPr>
                                    <w:pStyle w:val="BU04Tabelle"/>
                                    <w:rPr>
                                      <w:b/>
                                      <w:color w:val="FF0000"/>
                                    </w:rPr>
                                  </w:pPr>
                                  <w:r w:rsidRPr="002017C0">
                                    <w:rPr>
                                      <w:b/>
                                      <w:color w:val="FF0000"/>
                                    </w:rPr>
                                    <w:t>Gefahrstoffe werden von der Lehrkraft pipettiert!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55B3E" id="Rechteck 38" o:spid="_x0000_s1026" style="position:absolute;left:0;text-align:left;margin-left:264.85pt;margin-top:10.75pt;width:183pt;height:8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" stroked="f">
                      <v:textbox>
                        <w:txbxContent>
                          <w:p w:rsidR="005217C3" w:rsidRPr="002017C0" w:rsidRDefault="005217C3" w:rsidP="002017C0">
                            <w:pPr>
                              <w:pStyle w:val="BU04Tabelle"/>
                              <w:rPr>
                                <w:b/>
                                <w:color w:val="FF0000"/>
                              </w:rPr>
                            </w:pPr>
                            <w:r w:rsidRPr="002017C0">
                              <w:rPr>
                                <w:b/>
                                <w:color w:val="FF0000"/>
                              </w:rPr>
                              <w:t>Es müssen Handschuhe und Schutzbrille getragen werden!</w:t>
                            </w:r>
                          </w:p>
                          <w:p w:rsidR="005217C3" w:rsidRPr="002017C0" w:rsidRDefault="005217C3" w:rsidP="002017C0">
                            <w:pPr>
                              <w:pStyle w:val="BU04Tabelle"/>
                              <w:rPr>
                                <w:b/>
                                <w:color w:val="FF0000"/>
                              </w:rPr>
                            </w:pPr>
                            <w:r w:rsidRPr="002017C0">
                              <w:rPr>
                                <w:b/>
                                <w:color w:val="FF0000"/>
                              </w:rPr>
                              <w:t>Gefahrstoffe werden von der Lehrkraft pipettiert!</w:t>
                            </w:r>
                          </w:p>
                        </w:txbxContent>
                      </v:textbox>
                    </v:rect>
                  </w:pict>
                </mc:Fallback>
              </mc:AlternateContent>
            </w:r>
            <w:r w:rsidRPr="002E4D15">
              <w:t>HMF</w:t>
            </w:r>
          </w:p>
          <w:p w:rsidR="005217C3" w:rsidRPr="002E4D15" w:rsidRDefault="005217C3" w:rsidP="00012D90">
            <w:pPr>
              <w:pStyle w:val="BU04Tabelle"/>
              <w:numPr>
                <w:ilvl w:val="0"/>
                <w:numId w:val="8"/>
              </w:numPr>
            </w:pPr>
            <w:r w:rsidRPr="002E4D15">
              <w:t xml:space="preserve">20%ige Salzsäure </w:t>
            </w:r>
            <w:r w:rsidRPr="002E4D15">
              <w:rPr>
                <w:noProof/>
                <w:lang w:eastAsia="de-DE"/>
              </w:rPr>
              <w:drawing>
                <wp:inline distT="0" distB="0" distL="0" distR="0" wp14:anchorId="55D3105D" wp14:editId="1D27A5B1">
                  <wp:extent cx="283845" cy="283845"/>
                  <wp:effectExtent l="0" t="0" r="1905" b="1905"/>
                  <wp:docPr id="39" name="Grafik 39" descr="05 – 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05 – Ätze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inline>
              </w:drawing>
            </w:r>
            <w:r w:rsidRPr="002E4D15">
              <w:t xml:space="preserve"> </w:t>
            </w:r>
            <w:r w:rsidRPr="002E4D15">
              <w:rPr>
                <w:noProof/>
                <w:lang w:eastAsia="de-DE"/>
              </w:rPr>
              <w:drawing>
                <wp:inline distT="0" distB="0" distL="0" distR="0" wp14:anchorId="150C2BFA" wp14:editId="0EFFE3E6">
                  <wp:extent cx="283845" cy="283845"/>
                  <wp:effectExtent l="0" t="0" r="1905" b="1905"/>
                  <wp:docPr id="40" name="Grafik 40" descr="07 – 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07 – Acht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inline>
              </w:drawing>
            </w:r>
          </w:p>
          <w:p w:rsidR="005217C3" w:rsidRPr="002E4D15" w:rsidRDefault="005217C3" w:rsidP="00012D90">
            <w:pPr>
              <w:pStyle w:val="BU04Tabelle"/>
              <w:numPr>
                <w:ilvl w:val="0"/>
                <w:numId w:val="8"/>
              </w:numPr>
            </w:pPr>
            <w:r w:rsidRPr="002E4D15">
              <w:t xml:space="preserve">Seliwanoff-Reagenz </w:t>
            </w:r>
            <w:r w:rsidRPr="002E4D15">
              <w:rPr>
                <w:noProof/>
                <w:lang w:eastAsia="de-DE"/>
              </w:rPr>
              <w:drawing>
                <wp:inline distT="0" distB="0" distL="0" distR="0" wp14:anchorId="09D6AC60" wp14:editId="0B9F8CBC">
                  <wp:extent cx="283845" cy="283845"/>
                  <wp:effectExtent l="0" t="0" r="1905" b="1905"/>
                  <wp:docPr id="41" name="Grafik 41" descr="08 – Gesundheitsgefährd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08 – Gesundheitsgefährde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inline>
              </w:drawing>
            </w:r>
            <w:r w:rsidRPr="002E4D15">
              <w:t xml:space="preserve"> </w:t>
            </w:r>
            <w:r w:rsidRPr="002E4D15">
              <w:rPr>
                <w:noProof/>
                <w:lang w:eastAsia="de-DE"/>
              </w:rPr>
              <w:drawing>
                <wp:inline distT="0" distB="0" distL="0" distR="0" wp14:anchorId="02E6C212" wp14:editId="69AFE1BC">
                  <wp:extent cx="283845" cy="283845"/>
                  <wp:effectExtent l="0" t="0" r="1905" b="1905"/>
                  <wp:docPr id="42" name="Grafik 42" descr="07 – 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07 – Acht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inline>
              </w:drawing>
            </w:r>
            <w:r w:rsidRPr="002E4D15">
              <w:t xml:space="preserve"> </w:t>
            </w:r>
            <w:r w:rsidRPr="002E4D15">
              <w:rPr>
                <w:noProof/>
                <w:lang w:eastAsia="de-DE"/>
              </w:rPr>
              <w:drawing>
                <wp:inline distT="0" distB="0" distL="0" distR="0" wp14:anchorId="1B73E828" wp14:editId="489DFE81">
                  <wp:extent cx="283845" cy="283845"/>
                  <wp:effectExtent l="0" t="0" r="1905" b="1905"/>
                  <wp:docPr id="43" name="Grafik 43" descr="05 – 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05 – Ätze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inline>
              </w:drawing>
            </w:r>
            <w:r w:rsidRPr="002E4D15">
              <w:t xml:space="preserve"> </w:t>
            </w:r>
            <w:r w:rsidRPr="002E4D15">
              <w:rPr>
                <w:noProof/>
                <w:lang w:eastAsia="de-DE"/>
              </w:rPr>
              <w:drawing>
                <wp:inline distT="0" distB="0" distL="0" distR="0" wp14:anchorId="703968A3" wp14:editId="657023E2">
                  <wp:extent cx="283845" cy="283845"/>
                  <wp:effectExtent l="0" t="0" r="1905" b="1905"/>
                  <wp:docPr id="44" name="Grafik 44" descr="09 – Umweltgefähr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09 – Umweltgefährli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inline>
              </w:drawing>
            </w:r>
          </w:p>
          <w:p w:rsidR="005217C3" w:rsidRPr="002E4D15" w:rsidRDefault="002017C0" w:rsidP="00012D90">
            <w:pPr>
              <w:pStyle w:val="BU04Tabelle"/>
              <w:numPr>
                <w:ilvl w:val="0"/>
                <w:numId w:val="8"/>
              </w:numPr>
            </w:pPr>
            <w:r>
              <w:t xml:space="preserve">A. </w:t>
            </w:r>
            <w:r w:rsidR="005217C3" w:rsidRPr="002E4D15">
              <w:t>dest.</w:t>
            </w:r>
          </w:p>
          <w:p w:rsidR="005217C3" w:rsidRPr="002E4D15" w:rsidRDefault="005217C3" w:rsidP="002E4D15">
            <w:pPr>
              <w:pStyle w:val="BU04Tabelle"/>
            </w:pPr>
          </w:p>
          <w:p w:rsidR="005217C3" w:rsidRPr="002017C0" w:rsidRDefault="005217C3" w:rsidP="002E4D15">
            <w:pPr>
              <w:pStyle w:val="BU04Tabelle"/>
              <w:rPr>
                <w:b/>
              </w:rPr>
            </w:pPr>
            <w:r w:rsidRPr="002017C0">
              <w:rPr>
                <w:b/>
              </w:rPr>
              <w:t>Durchführung:</w:t>
            </w:r>
          </w:p>
          <w:p w:rsidR="005217C3" w:rsidRPr="002E4D15" w:rsidRDefault="005217C3" w:rsidP="00012D90">
            <w:pPr>
              <w:pStyle w:val="BU04Tabelle"/>
              <w:numPr>
                <w:ilvl w:val="0"/>
                <w:numId w:val="9"/>
              </w:numPr>
            </w:pPr>
            <w:r w:rsidRPr="002E4D15">
              <w:t>Stammlösung herstellen: 50 mg HMF abwiegen, in einen 100 mL Messkolben geben und bis zur Eichmarke mit A. dest. auffüllen</w:t>
            </w:r>
          </w:p>
          <w:p w:rsidR="005217C3" w:rsidRPr="002E4D15" w:rsidRDefault="005217C3" w:rsidP="00012D90">
            <w:pPr>
              <w:pStyle w:val="BU04Tabelle"/>
              <w:numPr>
                <w:ilvl w:val="0"/>
                <w:numId w:val="9"/>
              </w:numPr>
            </w:pPr>
            <w:r w:rsidRPr="002E4D15">
              <w:t>Verdünnungsstufen herstellen: jeweils 1, 2, 3, 4, 6, 8 mL der Stammlösung in einen 50 mL Messkolben überführen, dann mit A. dest. bis zur Eichmarke auffüllen</w:t>
            </w:r>
          </w:p>
          <w:p w:rsidR="005217C3" w:rsidRPr="002E4D15" w:rsidRDefault="005217C3" w:rsidP="00012D90">
            <w:pPr>
              <w:pStyle w:val="BU04Tabelle"/>
              <w:numPr>
                <w:ilvl w:val="0"/>
                <w:numId w:val="9"/>
              </w:numPr>
            </w:pPr>
            <w:r w:rsidRPr="002E4D15">
              <w:t>Referenz- und Probelösungen herstellen: von jeder Verdünnungsstufe jeweils 3 mL in zwei Schnappdeckelgläschen überführen; das eine Schnappdeckelgläschen mit 5 mL 20%iger Salzsäure versetzen (Referenzlösung), das andere mit 5 mL Seliwanoff-Reagenz (Probelösung; Achtung: nach Zugabe sofort die Zeit stoppen!)</w:t>
            </w:r>
          </w:p>
          <w:p w:rsidR="005217C3" w:rsidRPr="002E4D15" w:rsidRDefault="005217C3" w:rsidP="00012D90">
            <w:pPr>
              <w:pStyle w:val="BU04Tabelle"/>
              <w:numPr>
                <w:ilvl w:val="0"/>
                <w:numId w:val="9"/>
              </w:numPr>
            </w:pPr>
            <w:r w:rsidRPr="002E4D15">
              <w:t>Extinktion der Probelösung nach exakt 20 Minuten im Photometer bzw. 15 Minuten im Colorimeter bei 470 nm messen, Messwerte in Excel eintragen und eine Regressionsgerade ermitteln</w:t>
            </w:r>
          </w:p>
          <w:p w:rsidR="005217C3" w:rsidRPr="00CA0C96" w:rsidRDefault="005217C3" w:rsidP="00012D90">
            <w:pPr>
              <w:pStyle w:val="BU04Tabelle"/>
              <w:numPr>
                <w:ilvl w:val="0"/>
                <w:numId w:val="9"/>
              </w:numPr>
            </w:pPr>
            <w:r w:rsidRPr="002E4D15">
              <w:t>Geradengleichung für die Ermittlung des HMF-Gehalts verschiedener Proben verwenden</w:t>
            </w:r>
          </w:p>
        </w:tc>
      </w:tr>
    </w:tbl>
    <w:p w:rsidR="005217C3" w:rsidRDefault="005217C3" w:rsidP="005217C3">
      <w:pPr>
        <w:pStyle w:val="BU06Beschriftung"/>
      </w:pPr>
      <w:r w:rsidRPr="00D24A70">
        <w:rPr>
          <w:b/>
        </w:rPr>
        <w:t>Kasten 2:</w:t>
      </w:r>
      <w:r w:rsidRPr="003F27B0">
        <w:t xml:space="preserve"> Erstellen einer Eichgeraden. Im Photometer </w:t>
      </w:r>
      <w:r w:rsidR="00E354B9">
        <w:t xml:space="preserve">bzw. Colorimeter </w:t>
      </w:r>
      <w:r w:rsidRPr="003F27B0">
        <w:t>wird die Extinktion verschiedener</w:t>
      </w:r>
      <w:r>
        <w:t xml:space="preserve"> Verdünnungsstufen gemessen, deren jeweiliger HMF-Gehalt bekannt ist. Die Verdünnungsstufen entsprechen 10, 20, 30, 40, 60 und 80 mg/L. Excel ermittelt aus den Messwerten eine Regressionsgerade, die zur Bestimmung des HMF-Gehalts der getesteten Proben verwendet wird. Hierzu wird die gemessene Extinktion in die Geradengleichung eingesetzt. Zuletzt ist der HMF-Gehalt pro Kilogramm Probe zu errechnen (s. Beispielrechnung in Kasten 3).</w:t>
      </w:r>
    </w:p>
    <w:p w:rsidR="001A6B43" w:rsidRDefault="001A6B43" w:rsidP="001A6B43">
      <w:pPr>
        <w:pStyle w:val="BU04Flieext"/>
      </w:pPr>
    </w:p>
    <w:sectPr w:rsidR="001A6B43" w:rsidSect="00715B6A">
      <w:headerReference w:type="even" r:id="rId17"/>
      <w:headerReference w:type="default" r:id="rId18"/>
      <w:footerReference w:type="even" r:id="rId19"/>
      <w:footerReference w:type="default" r:id="rId20"/>
      <w:headerReference w:type="first" r:id="rId21"/>
      <w:footerReference w:type="first" r:id="rId22"/>
      <w:pgSz w:w="11906" w:h="16838" w:code="9"/>
      <w:pgMar w:top="1418" w:right="1418" w:bottom="1134"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CF8" w:rsidRDefault="001B4CF8" w:rsidP="00F32432">
      <w:r>
        <w:separator/>
      </w:r>
    </w:p>
    <w:p w:rsidR="001B4CF8" w:rsidRDefault="001B4CF8"/>
  </w:endnote>
  <w:endnote w:type="continuationSeparator" w:id="0">
    <w:p w:rsidR="001B4CF8" w:rsidRDefault="001B4CF8" w:rsidP="00F32432">
      <w:r>
        <w:continuationSeparator/>
      </w:r>
    </w:p>
    <w:p w:rsidR="001B4CF8" w:rsidRDefault="001B4C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5EFAE90F-5AEF-4327-856E-052B625FCC35}"/>
    <w:embedBold r:id="rId2" w:fontKey="{A5E16123-0C74-45DE-9A5D-8CCD8A50D9BB}"/>
    <w:embedItalic r:id="rId3" w:fontKey="{A77755B3-C4D4-416F-9D24-F5BE437674D1}"/>
    <w:embedBoldItalic r:id="rId4" w:fontKey="{E923478F-3938-49EF-9E5E-4FC3EE856213}"/>
  </w:font>
  <w:font w:name="Symbol">
    <w:panose1 w:val="05050102010706020507"/>
    <w:charset w:val="02"/>
    <w:family w:val="roman"/>
    <w:pitch w:val="variable"/>
    <w:sig w:usb0="00000000" w:usb1="10000000" w:usb2="00000000" w:usb3="00000000" w:csb0="80000000" w:csb1="00000000"/>
    <w:embedRegular r:id="rId5" w:fontKey="{F95668B4-436C-4C75-A336-3BC5DA395577}"/>
  </w:font>
  <w:font w:name="Courier New">
    <w:panose1 w:val="02070309020205020404"/>
    <w:charset w:val="00"/>
    <w:family w:val="modern"/>
    <w:pitch w:val="fixed"/>
    <w:sig w:usb0="E0002EFF" w:usb1="C0007843" w:usb2="00000009" w:usb3="00000000" w:csb0="000001FF" w:csb1="00000000"/>
    <w:embedRegular r:id="rId6" w:fontKey="{278A01CD-1131-445D-B9B8-CED11AACE35E}"/>
  </w:font>
  <w:font w:name="Wingdings">
    <w:panose1 w:val="05000000000000000000"/>
    <w:charset w:val="02"/>
    <w:family w:val="auto"/>
    <w:pitch w:val="variable"/>
    <w:sig w:usb0="00000000" w:usb1="10000000" w:usb2="00000000" w:usb3="00000000" w:csb0="80000000" w:csb1="00000000"/>
    <w:embedRegular r:id="rId7" w:fontKey="{D573F688-41AB-4818-A94E-1277DDE87D61}"/>
  </w:font>
  <w:font w:name="Calibri">
    <w:panose1 w:val="020F0502020204030204"/>
    <w:charset w:val="00"/>
    <w:family w:val="swiss"/>
    <w:pitch w:val="variable"/>
    <w:sig w:usb0="E0002AFF" w:usb1="4000ACFF" w:usb2="00000001" w:usb3="00000000" w:csb0="000001FF" w:csb1="00000000"/>
    <w:embedRegular r:id="rId8" w:fontKey="{E39C02BE-3EAB-4C78-9405-822DFD2DA8CF}"/>
    <w:embedBold r:id="rId9" w:fontKey="{B8428663-3CCD-44A8-B580-DF65F8AA17EA}"/>
    <w:embedItalic r:id="rId10" w:fontKey="{83571A16-D99C-48A7-B1C6-A32C608D5A3F}"/>
    <w:embedBoldItalic r:id="rId11" w:fontKey="{89D8D221-8771-44A3-8098-FCE40330421B}"/>
  </w:font>
  <w:font w:name="Calibri Light">
    <w:panose1 w:val="020F0302020204030204"/>
    <w:charset w:val="00"/>
    <w:family w:val="swiss"/>
    <w:pitch w:val="variable"/>
    <w:sig w:usb0="A0002AEF" w:usb1="4000207B" w:usb2="00000000" w:usb3="00000000" w:csb0="000001FF" w:csb1="00000000"/>
    <w:embedRegular r:id="rId12" w:fontKey="{D7057A4D-90B9-42DC-BA61-34E8AEF8E28A}"/>
    <w:embedItalic r:id="rId13" w:fontKey="{7B9245B8-3181-4224-8C5F-6FF894EA16A6}"/>
  </w:font>
  <w:font w:name="Open Sans">
    <w:altName w:val="Arial"/>
    <w:charset w:val="00"/>
    <w:family w:val="swiss"/>
    <w:pitch w:val="variable"/>
    <w:sig w:usb0="E00002EF" w:usb1="4000205B" w:usb2="00000028" w:usb3="00000000" w:csb0="0000019F" w:csb1="00000000"/>
    <w:embedRegular r:id="rId14" w:fontKey="{63A231C8-4254-4C03-B394-2AB5D883B4EB}"/>
    <w:embedBold r:id="rId15" w:fontKey="{27ECC3FC-D10C-41BA-A88B-571A90E66B9F}"/>
    <w:embedItalic r:id="rId16" w:fontKey="{D166CBB4-C90C-4C89-B08A-54ED956F14C1}"/>
  </w:font>
  <w:font w:name="Open Sans Light">
    <w:altName w:val="Segoe UI"/>
    <w:charset w:val="00"/>
    <w:family w:val="swiss"/>
    <w:pitch w:val="variable"/>
    <w:sig w:usb0="E00002EF" w:usb1="4000205B" w:usb2="00000028" w:usb3="00000000" w:csb0="0000019F" w:csb1="00000000"/>
    <w:embedRegular r:id="rId17" w:fontKey="{44F04CDF-471B-41F2-B8D9-3EF729FC23F6}"/>
    <w:embedBold r:id="rId18" w:fontKey="{AF8814FA-D01A-45DE-B85D-7B804D0C12D4}"/>
  </w:font>
  <w:font w:name="Open Sans SemiBold">
    <w:altName w:val="Arial"/>
    <w:charset w:val="00"/>
    <w:family w:val="swiss"/>
    <w:pitch w:val="variable"/>
    <w:sig w:usb0="E00002EF" w:usb1="4000205B" w:usb2="00000028" w:usb3="00000000" w:csb0="0000019F" w:csb1="00000000"/>
    <w:embedRegular r:id="rId19" w:fontKey="{6DCDB045-FCDA-49F3-9EBE-0E518B02F568}"/>
    <w:embedBold r:id="rId20" w:fontKey="{F52EF800-EED0-482E-A855-2658791DD00D}"/>
  </w:font>
  <w:font w:name="Segoe UI">
    <w:panose1 w:val="020B0502040204020203"/>
    <w:charset w:val="00"/>
    <w:family w:val="swiss"/>
    <w:pitch w:val="variable"/>
    <w:sig w:usb0="E4002EFF" w:usb1="C000E47F" w:usb2="00000009" w:usb3="00000000" w:csb0="000001FF" w:csb1="00000000"/>
    <w:embedRegular r:id="rId21" w:fontKey="{97047E9A-42CB-4FC2-88BE-15B53F5121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79F" w:rsidRDefault="001147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67E" w:rsidRDefault="0011479F" w:rsidP="00BE301E">
    <w:pPr>
      <w:pStyle w:val="BUSeitenzahl"/>
    </w:pPr>
    <w:r>
      <w:t>Heft 2/1</w:t>
    </w:r>
    <w:r>
      <w:tab/>
      <w:t>Jahrgang 2019</w:t>
    </w:r>
    <w:bookmarkStart w:id="0" w:name="_GoBack"/>
    <w:bookmarkEnd w:id="0"/>
    <w:r w:rsidR="00B37965">
      <w:t xml:space="preserve">    </w:t>
    </w:r>
    <w:r w:rsidR="0010667E">
      <w:tab/>
    </w:r>
    <w:r w:rsidR="00B37965">
      <w:t xml:space="preserve">           </w:t>
    </w:r>
    <w:r w:rsidR="0010667E">
      <w:t xml:space="preserve">Seite </w:t>
    </w:r>
    <w:r w:rsidR="0010667E">
      <w:fldChar w:fldCharType="begin"/>
    </w:r>
    <w:r w:rsidR="0010667E">
      <w:instrText xml:space="preserve"> PAGE  \* Arabic  \* MERGEFORMAT </w:instrText>
    </w:r>
    <w:r w:rsidR="0010667E">
      <w:fldChar w:fldCharType="separate"/>
    </w:r>
    <w:r>
      <w:rPr>
        <w:noProof/>
      </w:rPr>
      <w:t>1</w:t>
    </w:r>
    <w:r w:rsidR="0010667E">
      <w:fldChar w:fldCharType="end"/>
    </w:r>
    <w:r w:rsidR="0010667E">
      <w:t xml:space="preserve"> von </w:t>
    </w:r>
    <w:r w:rsidR="0010667E">
      <w:rPr>
        <w:noProof/>
      </w:rPr>
      <w:fldChar w:fldCharType="begin"/>
    </w:r>
    <w:r w:rsidR="0010667E">
      <w:rPr>
        <w:noProof/>
      </w:rPr>
      <w:instrText xml:space="preserve"> NUMPAGES  \* Arabic  \* MERGEFORMAT </w:instrText>
    </w:r>
    <w:r w:rsidR="0010667E">
      <w:rPr>
        <w:noProof/>
      </w:rPr>
      <w:fldChar w:fldCharType="separate"/>
    </w:r>
    <w:r>
      <w:rPr>
        <w:noProof/>
      </w:rPr>
      <w:t>7</w:t>
    </w:r>
    <w:r w:rsidR="0010667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79F" w:rsidRDefault="001147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CF8" w:rsidRDefault="001B4CF8">
      <w:r>
        <w:separator/>
      </w:r>
    </w:p>
  </w:footnote>
  <w:footnote w:type="continuationSeparator" w:id="0">
    <w:p w:rsidR="001B4CF8" w:rsidRDefault="001B4CF8" w:rsidP="00F32432">
      <w:r>
        <w:continuationSeparator/>
      </w:r>
    </w:p>
    <w:p w:rsidR="001B4CF8" w:rsidRDefault="001B4CF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79F" w:rsidRDefault="0011479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67E" w:rsidRPr="00C405D2" w:rsidRDefault="0010667E" w:rsidP="004058DB">
    <w:pPr>
      <w:pStyle w:val="BUKopfzeile"/>
    </w:pPr>
    <w:r w:rsidRPr="00C405D2">
      <w:t>www.bu-praktisch.de</w:t>
    </w:r>
    <w:r w:rsidRPr="00C405D2">
      <w:tab/>
    </w:r>
    <w:r w:rsidRPr="00C405D2">
      <w:rPr>
        <w:noProof/>
        <w:lang w:val="de-DE" w:eastAsia="de-DE"/>
      </w:rPr>
      <w:drawing>
        <wp:inline distT="0" distB="0" distL="0" distR="0" wp14:anchorId="76E14928" wp14:editId="3BC07725">
          <wp:extent cx="1080000" cy="378000"/>
          <wp:effectExtent l="0" t="0" r="635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78000"/>
                  </a:xfrm>
                  <a:prstGeom prst="rect">
                    <a:avLst/>
                  </a:prstGeom>
                </pic:spPr>
              </pic:pic>
            </a:graphicData>
          </a:graphic>
        </wp:inline>
      </w:drawing>
    </w:r>
  </w:p>
  <w:p w:rsidR="0010667E" w:rsidRDefault="0011479F" w:rsidP="00432E4B">
    <w:pPr>
      <w:pStyle w:val="BUKopfzeile"/>
      <w:spacing w:after="240"/>
    </w:pPr>
    <w:r>
      <w:pict>
        <v:rect id="_x0000_i1025" style="width:453.5pt;height:.5pt" o:hralign="center" o:hrstd="t" o:hrnoshade="t" o:hr="t" fillcolor="#cdd766" stroked="f"/>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79F" w:rsidRDefault="0011479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A6426"/>
    <w:multiLevelType w:val="multilevel"/>
    <w:tmpl w:val="380EF956"/>
    <w:styleLink w:val="BUGliederung"/>
    <w:lvl w:ilvl="0">
      <w:start w:val="1"/>
      <w:numFmt w:val="decimal"/>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1" w15:restartNumberingAfterBreak="0">
    <w:nsid w:val="1AA96E45"/>
    <w:multiLevelType w:val="hybridMultilevel"/>
    <w:tmpl w:val="DF346D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C932E4B"/>
    <w:multiLevelType w:val="hybridMultilevel"/>
    <w:tmpl w:val="874CFF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32DE3C50"/>
    <w:multiLevelType w:val="hybridMultilevel"/>
    <w:tmpl w:val="5AFE4650"/>
    <w:lvl w:ilvl="0" w:tplc="A5AE8F8C">
      <w:start w:val="1"/>
      <w:numFmt w:val="bullet"/>
      <w:pStyle w:val="BU05Liste-Bullets"/>
      <w:lvlText w:val=""/>
      <w:lvlJc w:val="left"/>
      <w:pPr>
        <w:ind w:left="-1486" w:hanging="360"/>
      </w:pPr>
      <w:rPr>
        <w:rFonts w:ascii="Symbol" w:hAnsi="Symbol" w:hint="default"/>
        <w:color w:val="000000" w:themeColor="text1"/>
      </w:rPr>
    </w:lvl>
    <w:lvl w:ilvl="1" w:tplc="04070003">
      <w:start w:val="1"/>
      <w:numFmt w:val="bullet"/>
      <w:lvlText w:val="o"/>
      <w:lvlJc w:val="left"/>
      <w:pPr>
        <w:ind w:left="-406" w:hanging="360"/>
      </w:pPr>
      <w:rPr>
        <w:rFonts w:ascii="Courier New" w:hAnsi="Courier New" w:cs="Courier New" w:hint="default"/>
      </w:rPr>
    </w:lvl>
    <w:lvl w:ilvl="2" w:tplc="04070005" w:tentative="1">
      <w:start w:val="1"/>
      <w:numFmt w:val="bullet"/>
      <w:lvlText w:val=""/>
      <w:lvlJc w:val="left"/>
      <w:pPr>
        <w:ind w:left="314" w:hanging="360"/>
      </w:pPr>
      <w:rPr>
        <w:rFonts w:ascii="Wingdings" w:hAnsi="Wingdings" w:hint="default"/>
      </w:rPr>
    </w:lvl>
    <w:lvl w:ilvl="3" w:tplc="04070001" w:tentative="1">
      <w:start w:val="1"/>
      <w:numFmt w:val="bullet"/>
      <w:lvlText w:val=""/>
      <w:lvlJc w:val="left"/>
      <w:pPr>
        <w:ind w:left="1034" w:hanging="360"/>
      </w:pPr>
      <w:rPr>
        <w:rFonts w:ascii="Symbol" w:hAnsi="Symbol" w:hint="default"/>
      </w:rPr>
    </w:lvl>
    <w:lvl w:ilvl="4" w:tplc="04070003" w:tentative="1">
      <w:start w:val="1"/>
      <w:numFmt w:val="bullet"/>
      <w:lvlText w:val="o"/>
      <w:lvlJc w:val="left"/>
      <w:pPr>
        <w:ind w:left="1754" w:hanging="360"/>
      </w:pPr>
      <w:rPr>
        <w:rFonts w:ascii="Courier New" w:hAnsi="Courier New" w:cs="Courier New" w:hint="default"/>
      </w:rPr>
    </w:lvl>
    <w:lvl w:ilvl="5" w:tplc="04070005" w:tentative="1">
      <w:start w:val="1"/>
      <w:numFmt w:val="bullet"/>
      <w:lvlText w:val=""/>
      <w:lvlJc w:val="left"/>
      <w:pPr>
        <w:ind w:left="2474" w:hanging="360"/>
      </w:pPr>
      <w:rPr>
        <w:rFonts w:ascii="Wingdings" w:hAnsi="Wingdings" w:hint="default"/>
      </w:rPr>
    </w:lvl>
    <w:lvl w:ilvl="6" w:tplc="04070001" w:tentative="1">
      <w:start w:val="1"/>
      <w:numFmt w:val="bullet"/>
      <w:lvlText w:val=""/>
      <w:lvlJc w:val="left"/>
      <w:pPr>
        <w:ind w:left="3194" w:hanging="360"/>
      </w:pPr>
      <w:rPr>
        <w:rFonts w:ascii="Symbol" w:hAnsi="Symbol" w:hint="default"/>
      </w:rPr>
    </w:lvl>
    <w:lvl w:ilvl="7" w:tplc="04070003" w:tentative="1">
      <w:start w:val="1"/>
      <w:numFmt w:val="bullet"/>
      <w:lvlText w:val="o"/>
      <w:lvlJc w:val="left"/>
      <w:pPr>
        <w:ind w:left="3914" w:hanging="360"/>
      </w:pPr>
      <w:rPr>
        <w:rFonts w:ascii="Courier New" w:hAnsi="Courier New" w:cs="Courier New" w:hint="default"/>
      </w:rPr>
    </w:lvl>
    <w:lvl w:ilvl="8" w:tplc="04070005" w:tentative="1">
      <w:start w:val="1"/>
      <w:numFmt w:val="bullet"/>
      <w:lvlText w:val=""/>
      <w:lvlJc w:val="left"/>
      <w:pPr>
        <w:ind w:left="4634" w:hanging="360"/>
      </w:pPr>
      <w:rPr>
        <w:rFonts w:ascii="Wingdings" w:hAnsi="Wingdings" w:hint="default"/>
      </w:rPr>
    </w:lvl>
  </w:abstractNum>
  <w:abstractNum w:abstractNumId="4" w15:restartNumberingAfterBreak="0">
    <w:nsid w:val="35442B59"/>
    <w:multiLevelType w:val="multilevel"/>
    <w:tmpl w:val="277E833C"/>
    <w:styleLink w:val="BUNummerierteListe"/>
    <w:lvl w:ilvl="0">
      <w:start w:val="1"/>
      <w:numFmt w:val="decimal"/>
      <w:pStyle w:val="BU05Liste-Nummeriert"/>
      <w:lvlText w:val="%1."/>
      <w:lvlJc w:val="left"/>
      <w:pPr>
        <w:ind w:left="1304" w:hanging="453"/>
      </w:pPr>
      <w:rPr>
        <w:rFonts w:hint="default"/>
      </w:rPr>
    </w:lvl>
    <w:lvl w:ilvl="1">
      <w:start w:val="1"/>
      <w:numFmt w:val="lowerLetter"/>
      <w:lvlText w:val="%2."/>
      <w:lvlJc w:val="left"/>
      <w:pPr>
        <w:ind w:left="1871" w:hanging="453"/>
      </w:pPr>
      <w:rPr>
        <w:rFonts w:hint="default"/>
      </w:rPr>
    </w:lvl>
    <w:lvl w:ilvl="2">
      <w:start w:val="1"/>
      <w:numFmt w:val="lowerRoman"/>
      <w:lvlText w:val="%3."/>
      <w:lvlJc w:val="right"/>
      <w:pPr>
        <w:ind w:left="2438" w:hanging="453"/>
      </w:pPr>
      <w:rPr>
        <w:rFonts w:hint="default"/>
      </w:rPr>
    </w:lvl>
    <w:lvl w:ilvl="3">
      <w:start w:val="1"/>
      <w:numFmt w:val="decimal"/>
      <w:lvlText w:val="%4."/>
      <w:lvlJc w:val="left"/>
      <w:pPr>
        <w:ind w:left="3005" w:hanging="453"/>
      </w:pPr>
      <w:rPr>
        <w:rFonts w:hint="default"/>
      </w:rPr>
    </w:lvl>
    <w:lvl w:ilvl="4">
      <w:start w:val="1"/>
      <w:numFmt w:val="lowerLetter"/>
      <w:lvlText w:val="%5."/>
      <w:lvlJc w:val="left"/>
      <w:pPr>
        <w:ind w:left="3572" w:hanging="453"/>
      </w:pPr>
      <w:rPr>
        <w:rFonts w:hint="default"/>
      </w:rPr>
    </w:lvl>
    <w:lvl w:ilvl="5">
      <w:start w:val="1"/>
      <w:numFmt w:val="lowerRoman"/>
      <w:lvlText w:val="%6."/>
      <w:lvlJc w:val="right"/>
      <w:pPr>
        <w:ind w:left="4139" w:hanging="453"/>
      </w:pPr>
      <w:rPr>
        <w:rFonts w:hint="default"/>
      </w:rPr>
    </w:lvl>
    <w:lvl w:ilvl="6">
      <w:start w:val="1"/>
      <w:numFmt w:val="decimal"/>
      <w:lvlText w:val="%7."/>
      <w:lvlJc w:val="left"/>
      <w:pPr>
        <w:ind w:left="4706" w:hanging="453"/>
      </w:pPr>
      <w:rPr>
        <w:rFonts w:hint="default"/>
      </w:rPr>
    </w:lvl>
    <w:lvl w:ilvl="7">
      <w:start w:val="1"/>
      <w:numFmt w:val="lowerLetter"/>
      <w:lvlText w:val="%8."/>
      <w:lvlJc w:val="left"/>
      <w:pPr>
        <w:ind w:left="5273" w:hanging="453"/>
      </w:pPr>
      <w:rPr>
        <w:rFonts w:hint="default"/>
      </w:rPr>
    </w:lvl>
    <w:lvl w:ilvl="8">
      <w:start w:val="1"/>
      <w:numFmt w:val="lowerRoman"/>
      <w:lvlText w:val="%9."/>
      <w:lvlJc w:val="right"/>
      <w:pPr>
        <w:ind w:left="5840" w:hanging="453"/>
      </w:pPr>
      <w:rPr>
        <w:rFonts w:hint="default"/>
      </w:rPr>
    </w:lvl>
  </w:abstractNum>
  <w:abstractNum w:abstractNumId="5" w15:restartNumberingAfterBreak="0">
    <w:nsid w:val="408A361E"/>
    <w:multiLevelType w:val="hybridMultilevel"/>
    <w:tmpl w:val="CFC2BB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4D5A2D3B"/>
    <w:multiLevelType w:val="hybridMultilevel"/>
    <w:tmpl w:val="B2446A3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79829C0"/>
    <w:multiLevelType w:val="multilevel"/>
    <w:tmpl w:val="418E56D4"/>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5EF06413"/>
    <w:multiLevelType w:val="hybridMultilevel"/>
    <w:tmpl w:val="D6D41A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69EE145C"/>
    <w:multiLevelType w:val="hybridMultilevel"/>
    <w:tmpl w:val="628C17FC"/>
    <w:lvl w:ilvl="0" w:tplc="04070001">
      <w:start w:val="1"/>
      <w:numFmt w:val="bullet"/>
      <w:lvlText w:val=""/>
      <w:lvlJc w:val="left"/>
      <w:pPr>
        <w:tabs>
          <w:tab w:val="num" w:pos="360"/>
        </w:tabs>
        <w:ind w:left="360" w:hanging="360"/>
      </w:pPr>
      <w:rPr>
        <w:rFonts w:ascii="Symbol" w:hAnsi="Symbol" w:cs="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15:restartNumberingAfterBreak="0">
    <w:nsid w:val="79686C94"/>
    <w:multiLevelType w:val="hybridMultilevel"/>
    <w:tmpl w:val="6CBA78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C454491"/>
    <w:multiLevelType w:val="multilevel"/>
    <w:tmpl w:val="277E833C"/>
    <w:numStyleLink w:val="BUNummerierteListe"/>
  </w:abstractNum>
  <w:num w:numId="1">
    <w:abstractNumId w:val="0"/>
  </w:num>
  <w:num w:numId="2">
    <w:abstractNumId w:val="3"/>
  </w:num>
  <w:num w:numId="3">
    <w:abstractNumId w:val="7"/>
  </w:num>
  <w:num w:numId="4">
    <w:abstractNumId w:val="4"/>
  </w:num>
  <w:num w:numId="5">
    <w:abstractNumId w:val="11"/>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5"/>
  </w:num>
  <w:num w:numId="10">
    <w:abstractNumId w:val="10"/>
  </w:num>
  <w:num w:numId="11">
    <w:abstractNumId w:val="8"/>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09"/>
  <w:hyphenationZone w:val="425"/>
  <w:defaultTableStyle w:val="BUTabelle"/>
  <w:characterSpacingControl w:val="doNotCompress"/>
  <w:hdrShapeDefaults>
    <o:shapedefaults v:ext="edit" spidmax="614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432"/>
    <w:rsid w:val="00001431"/>
    <w:rsid w:val="00010CA4"/>
    <w:rsid w:val="00012D90"/>
    <w:rsid w:val="00013AE8"/>
    <w:rsid w:val="000215C7"/>
    <w:rsid w:val="00022517"/>
    <w:rsid w:val="000303F8"/>
    <w:rsid w:val="00051A9B"/>
    <w:rsid w:val="00052A5F"/>
    <w:rsid w:val="00061CB5"/>
    <w:rsid w:val="0006776D"/>
    <w:rsid w:val="000822EF"/>
    <w:rsid w:val="00082801"/>
    <w:rsid w:val="000D001C"/>
    <w:rsid w:val="000E63F2"/>
    <w:rsid w:val="00101943"/>
    <w:rsid w:val="0010667E"/>
    <w:rsid w:val="0011479F"/>
    <w:rsid w:val="00126F92"/>
    <w:rsid w:val="00131011"/>
    <w:rsid w:val="001345BB"/>
    <w:rsid w:val="00136526"/>
    <w:rsid w:val="00137E9F"/>
    <w:rsid w:val="00143AAE"/>
    <w:rsid w:val="00146911"/>
    <w:rsid w:val="0015317D"/>
    <w:rsid w:val="00157CC4"/>
    <w:rsid w:val="001608C2"/>
    <w:rsid w:val="00162E23"/>
    <w:rsid w:val="001649B0"/>
    <w:rsid w:val="00170486"/>
    <w:rsid w:val="0017098B"/>
    <w:rsid w:val="00194E1E"/>
    <w:rsid w:val="00196767"/>
    <w:rsid w:val="001A6B43"/>
    <w:rsid w:val="001B1BEC"/>
    <w:rsid w:val="001B3BB4"/>
    <w:rsid w:val="001B4CF8"/>
    <w:rsid w:val="001B5825"/>
    <w:rsid w:val="001C125C"/>
    <w:rsid w:val="001D42DB"/>
    <w:rsid w:val="001E7406"/>
    <w:rsid w:val="001F1B15"/>
    <w:rsid w:val="001F1E69"/>
    <w:rsid w:val="002017C0"/>
    <w:rsid w:val="00221314"/>
    <w:rsid w:val="00223203"/>
    <w:rsid w:val="00227020"/>
    <w:rsid w:val="00232A16"/>
    <w:rsid w:val="002335BF"/>
    <w:rsid w:val="00234F96"/>
    <w:rsid w:val="00246EE0"/>
    <w:rsid w:val="002679EE"/>
    <w:rsid w:val="00276705"/>
    <w:rsid w:val="00297CF2"/>
    <w:rsid w:val="002C01D3"/>
    <w:rsid w:val="002C15A9"/>
    <w:rsid w:val="002C3652"/>
    <w:rsid w:val="002C4C4E"/>
    <w:rsid w:val="002E4D15"/>
    <w:rsid w:val="003050FD"/>
    <w:rsid w:val="00320069"/>
    <w:rsid w:val="00324AC2"/>
    <w:rsid w:val="00327EA0"/>
    <w:rsid w:val="003316DD"/>
    <w:rsid w:val="0034540F"/>
    <w:rsid w:val="00352F8E"/>
    <w:rsid w:val="003709AA"/>
    <w:rsid w:val="00372ED3"/>
    <w:rsid w:val="00376727"/>
    <w:rsid w:val="003870A0"/>
    <w:rsid w:val="00392F33"/>
    <w:rsid w:val="00397122"/>
    <w:rsid w:val="003A1F68"/>
    <w:rsid w:val="003A4C03"/>
    <w:rsid w:val="003A54B2"/>
    <w:rsid w:val="003B34AE"/>
    <w:rsid w:val="003C5BED"/>
    <w:rsid w:val="003C5E3B"/>
    <w:rsid w:val="003D4C64"/>
    <w:rsid w:val="004058DB"/>
    <w:rsid w:val="00420FA9"/>
    <w:rsid w:val="00432E4B"/>
    <w:rsid w:val="0043397F"/>
    <w:rsid w:val="00440D62"/>
    <w:rsid w:val="00451A9A"/>
    <w:rsid w:val="00475833"/>
    <w:rsid w:val="00490781"/>
    <w:rsid w:val="004907BD"/>
    <w:rsid w:val="00491363"/>
    <w:rsid w:val="0049746D"/>
    <w:rsid w:val="004A1044"/>
    <w:rsid w:val="004C25D8"/>
    <w:rsid w:val="004C432B"/>
    <w:rsid w:val="004D2C5F"/>
    <w:rsid w:val="004E2371"/>
    <w:rsid w:val="004E3093"/>
    <w:rsid w:val="005217C3"/>
    <w:rsid w:val="00522BD8"/>
    <w:rsid w:val="00537114"/>
    <w:rsid w:val="0054571E"/>
    <w:rsid w:val="00546EBD"/>
    <w:rsid w:val="00555865"/>
    <w:rsid w:val="00567DF2"/>
    <w:rsid w:val="00570410"/>
    <w:rsid w:val="005C1337"/>
    <w:rsid w:val="005D031D"/>
    <w:rsid w:val="00600116"/>
    <w:rsid w:val="0060480C"/>
    <w:rsid w:val="00621949"/>
    <w:rsid w:val="00633099"/>
    <w:rsid w:val="006333C5"/>
    <w:rsid w:val="00652189"/>
    <w:rsid w:val="0065516A"/>
    <w:rsid w:val="006555A9"/>
    <w:rsid w:val="00666A46"/>
    <w:rsid w:val="006850DA"/>
    <w:rsid w:val="00692866"/>
    <w:rsid w:val="006A3DA6"/>
    <w:rsid w:val="006A7A1B"/>
    <w:rsid w:val="006B305C"/>
    <w:rsid w:val="006C2DAA"/>
    <w:rsid w:val="006F05BD"/>
    <w:rsid w:val="006F4229"/>
    <w:rsid w:val="00703399"/>
    <w:rsid w:val="00707C54"/>
    <w:rsid w:val="00711032"/>
    <w:rsid w:val="00715B6A"/>
    <w:rsid w:val="00722C47"/>
    <w:rsid w:val="00730568"/>
    <w:rsid w:val="00734401"/>
    <w:rsid w:val="0073456D"/>
    <w:rsid w:val="007376CA"/>
    <w:rsid w:val="00741869"/>
    <w:rsid w:val="00746208"/>
    <w:rsid w:val="00747745"/>
    <w:rsid w:val="00750603"/>
    <w:rsid w:val="00756069"/>
    <w:rsid w:val="00762F4B"/>
    <w:rsid w:val="00787C23"/>
    <w:rsid w:val="007A591C"/>
    <w:rsid w:val="007B4AE9"/>
    <w:rsid w:val="007B6917"/>
    <w:rsid w:val="007C070B"/>
    <w:rsid w:val="007F2BB7"/>
    <w:rsid w:val="008017BB"/>
    <w:rsid w:val="00810E76"/>
    <w:rsid w:val="00816D28"/>
    <w:rsid w:val="008202D9"/>
    <w:rsid w:val="00824CFB"/>
    <w:rsid w:val="00825260"/>
    <w:rsid w:val="00836A88"/>
    <w:rsid w:val="00840573"/>
    <w:rsid w:val="00861D0C"/>
    <w:rsid w:val="008744EA"/>
    <w:rsid w:val="00884FF7"/>
    <w:rsid w:val="008857C6"/>
    <w:rsid w:val="00893540"/>
    <w:rsid w:val="008B39AA"/>
    <w:rsid w:val="008E5040"/>
    <w:rsid w:val="008F2BB8"/>
    <w:rsid w:val="008F38F1"/>
    <w:rsid w:val="008F48E6"/>
    <w:rsid w:val="00902127"/>
    <w:rsid w:val="00907ADD"/>
    <w:rsid w:val="0091073E"/>
    <w:rsid w:val="009115A1"/>
    <w:rsid w:val="00913DBE"/>
    <w:rsid w:val="009158D1"/>
    <w:rsid w:val="00923A83"/>
    <w:rsid w:val="00923B54"/>
    <w:rsid w:val="00924F69"/>
    <w:rsid w:val="009332CE"/>
    <w:rsid w:val="009370B8"/>
    <w:rsid w:val="00942F60"/>
    <w:rsid w:val="009570C4"/>
    <w:rsid w:val="009673C0"/>
    <w:rsid w:val="00980573"/>
    <w:rsid w:val="00991E43"/>
    <w:rsid w:val="009A466A"/>
    <w:rsid w:val="009A4948"/>
    <w:rsid w:val="009B3598"/>
    <w:rsid w:val="009B4025"/>
    <w:rsid w:val="009C4150"/>
    <w:rsid w:val="009C4F71"/>
    <w:rsid w:val="009C73C1"/>
    <w:rsid w:val="009D31C8"/>
    <w:rsid w:val="00A014E1"/>
    <w:rsid w:val="00A017BC"/>
    <w:rsid w:val="00A35441"/>
    <w:rsid w:val="00A50E6D"/>
    <w:rsid w:val="00A52FBE"/>
    <w:rsid w:val="00A578E2"/>
    <w:rsid w:val="00A651FC"/>
    <w:rsid w:val="00A80EC7"/>
    <w:rsid w:val="00AA5B2F"/>
    <w:rsid w:val="00AC44AA"/>
    <w:rsid w:val="00AE2276"/>
    <w:rsid w:val="00AE3235"/>
    <w:rsid w:val="00AF7116"/>
    <w:rsid w:val="00AF78BB"/>
    <w:rsid w:val="00B0639A"/>
    <w:rsid w:val="00B37965"/>
    <w:rsid w:val="00B43528"/>
    <w:rsid w:val="00B52B2A"/>
    <w:rsid w:val="00B55243"/>
    <w:rsid w:val="00B6758F"/>
    <w:rsid w:val="00B81B0A"/>
    <w:rsid w:val="00B85A8E"/>
    <w:rsid w:val="00B96C0E"/>
    <w:rsid w:val="00B97BC8"/>
    <w:rsid w:val="00BA21B7"/>
    <w:rsid w:val="00BB55E5"/>
    <w:rsid w:val="00BD0139"/>
    <w:rsid w:val="00BD45CA"/>
    <w:rsid w:val="00BD4D88"/>
    <w:rsid w:val="00BD53A3"/>
    <w:rsid w:val="00BE301E"/>
    <w:rsid w:val="00BF05A1"/>
    <w:rsid w:val="00C06335"/>
    <w:rsid w:val="00C2365D"/>
    <w:rsid w:val="00C37721"/>
    <w:rsid w:val="00C405D2"/>
    <w:rsid w:val="00C515F0"/>
    <w:rsid w:val="00C619A7"/>
    <w:rsid w:val="00C63297"/>
    <w:rsid w:val="00C96BCF"/>
    <w:rsid w:val="00CB58AE"/>
    <w:rsid w:val="00CD4259"/>
    <w:rsid w:val="00CD6F07"/>
    <w:rsid w:val="00CE783B"/>
    <w:rsid w:val="00CF1DD4"/>
    <w:rsid w:val="00CF49C1"/>
    <w:rsid w:val="00D1722B"/>
    <w:rsid w:val="00D246DF"/>
    <w:rsid w:val="00D24A70"/>
    <w:rsid w:val="00D31CA4"/>
    <w:rsid w:val="00D5436F"/>
    <w:rsid w:val="00D55076"/>
    <w:rsid w:val="00D825AF"/>
    <w:rsid w:val="00D90286"/>
    <w:rsid w:val="00DA5A2B"/>
    <w:rsid w:val="00DB3E27"/>
    <w:rsid w:val="00DC0104"/>
    <w:rsid w:val="00DC5E75"/>
    <w:rsid w:val="00DC6708"/>
    <w:rsid w:val="00DE0F92"/>
    <w:rsid w:val="00DF5309"/>
    <w:rsid w:val="00E12420"/>
    <w:rsid w:val="00E15E7B"/>
    <w:rsid w:val="00E222F3"/>
    <w:rsid w:val="00E24C1E"/>
    <w:rsid w:val="00E354B9"/>
    <w:rsid w:val="00E4798D"/>
    <w:rsid w:val="00E51816"/>
    <w:rsid w:val="00E57699"/>
    <w:rsid w:val="00E644B3"/>
    <w:rsid w:val="00E65727"/>
    <w:rsid w:val="00E729BE"/>
    <w:rsid w:val="00E734BB"/>
    <w:rsid w:val="00E77810"/>
    <w:rsid w:val="00E942C3"/>
    <w:rsid w:val="00EA0BF6"/>
    <w:rsid w:val="00EA3289"/>
    <w:rsid w:val="00EA7A81"/>
    <w:rsid w:val="00ED30D5"/>
    <w:rsid w:val="00F32432"/>
    <w:rsid w:val="00F41535"/>
    <w:rsid w:val="00F869E9"/>
    <w:rsid w:val="00F970D3"/>
    <w:rsid w:val="00FA0276"/>
    <w:rsid w:val="00FA25C0"/>
    <w:rsid w:val="00FB15A0"/>
    <w:rsid w:val="00FE7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71F414B7"/>
  <w15:docId w15:val="{D046B234-7555-490C-B12E-81DD47871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49746D"/>
  </w:style>
  <w:style w:type="paragraph" w:styleId="berschrift1">
    <w:name w:val="heading 1"/>
    <w:basedOn w:val="Standard"/>
    <w:next w:val="Standard"/>
    <w:link w:val="berschrift1Zchn"/>
    <w:uiPriority w:val="9"/>
    <w:rsid w:val="006A7A1B"/>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rsid w:val="006A7A1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rsid w:val="006A7A1B"/>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rsid w:val="006A7A1B"/>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rsid w:val="006A7A1B"/>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rsid w:val="006A7A1B"/>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rsid w:val="006A7A1B"/>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6A7A1B"/>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6A7A1B"/>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rVerweis">
    <w:name w:val="Intense Reference"/>
    <w:basedOn w:val="Absatz-Standardschriftart"/>
    <w:uiPriority w:val="32"/>
    <w:rsid w:val="006A7A1B"/>
    <w:rPr>
      <w:b/>
      <w:bCs/>
      <w:caps w:val="0"/>
      <w:smallCaps/>
      <w:color w:val="auto"/>
      <w:spacing w:val="0"/>
      <w:u w:val="single"/>
    </w:rPr>
  </w:style>
  <w:style w:type="character" w:styleId="SchwacherVerweis">
    <w:name w:val="Subtle Reference"/>
    <w:basedOn w:val="Absatz-Standardschriftart"/>
    <w:uiPriority w:val="31"/>
    <w:rsid w:val="006A7A1B"/>
    <w:rPr>
      <w:caps w:val="0"/>
      <w:smallCaps/>
      <w:color w:val="404040" w:themeColor="text1" w:themeTint="BF"/>
      <w:spacing w:val="0"/>
      <w:u w:val="single" w:color="7F7F7F" w:themeColor="text1" w:themeTint="80"/>
    </w:rPr>
  </w:style>
  <w:style w:type="paragraph" w:styleId="IntensivesZitat">
    <w:name w:val="Intense Quote"/>
    <w:basedOn w:val="Standard"/>
    <w:next w:val="Standard"/>
    <w:link w:val="IntensivesZitatZchn"/>
    <w:uiPriority w:val="30"/>
    <w:rsid w:val="006A7A1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sid w:val="006A7A1B"/>
    <w:rPr>
      <w:rFonts w:asciiTheme="majorHAnsi" w:eastAsiaTheme="majorEastAsia" w:hAnsiTheme="majorHAnsi" w:cstheme="majorBidi"/>
      <w:caps/>
      <w:color w:val="2F5496" w:themeColor="accent1" w:themeShade="BF"/>
      <w:sz w:val="28"/>
      <w:szCs w:val="28"/>
    </w:rPr>
  </w:style>
  <w:style w:type="paragraph" w:customStyle="1" w:styleId="BU02Introtext">
    <w:name w:val="BU_02_Introtext"/>
    <w:next w:val="BU02Stichwrter"/>
    <w:qFormat/>
    <w:rsid w:val="00A50E6D"/>
    <w:pPr>
      <w:spacing w:before="240" w:after="240"/>
    </w:pPr>
    <w:rPr>
      <w:rFonts w:ascii="Open Sans" w:eastAsiaTheme="majorEastAsia" w:hAnsi="Open Sans" w:cstheme="majorBidi"/>
      <w:color w:val="000000" w:themeColor="text1"/>
      <w:sz w:val="20"/>
      <w:szCs w:val="28"/>
    </w:rPr>
  </w:style>
  <w:style w:type="character" w:customStyle="1" w:styleId="berschrift1Zchn">
    <w:name w:val="Überschrift 1 Zchn"/>
    <w:basedOn w:val="Absatz-Standardschriftart"/>
    <w:link w:val="berschrift1"/>
    <w:uiPriority w:val="9"/>
    <w:rsid w:val="006A7A1B"/>
    <w:rPr>
      <w:rFonts w:asciiTheme="majorHAnsi" w:eastAsiaTheme="majorEastAsia" w:hAnsiTheme="majorHAnsi" w:cstheme="majorBidi"/>
      <w:color w:val="2F5496" w:themeColor="accent1" w:themeShade="BF"/>
      <w:sz w:val="40"/>
      <w:szCs w:val="40"/>
    </w:rPr>
  </w:style>
  <w:style w:type="paragraph" w:styleId="Beschriftung">
    <w:name w:val="caption"/>
    <w:basedOn w:val="BU06Beschriftung"/>
    <w:next w:val="Standard"/>
    <w:uiPriority w:val="99"/>
    <w:unhideWhenUsed/>
    <w:qFormat/>
    <w:rsid w:val="0049746D"/>
    <w:pPr>
      <w:spacing w:after="200" w:line="240" w:lineRule="auto"/>
    </w:pPr>
    <w:rPr>
      <w:iCs/>
      <w:sz w:val="18"/>
      <w:szCs w:val="18"/>
    </w:rPr>
  </w:style>
  <w:style w:type="paragraph" w:styleId="Funotentext">
    <w:name w:val="footnote text"/>
    <w:basedOn w:val="Standard"/>
    <w:link w:val="FunotentextZchn"/>
    <w:uiPriority w:val="99"/>
    <w:semiHidden/>
    <w:unhideWhenUsed/>
    <w:rsid w:val="009C4150"/>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sid w:val="009C4150"/>
    <w:rPr>
      <w:rFonts w:ascii="Open Sans" w:hAnsi="Open Sans"/>
      <w:sz w:val="20"/>
      <w:szCs w:val="20"/>
    </w:rPr>
  </w:style>
  <w:style w:type="character" w:styleId="Funotenzeichen">
    <w:name w:val="footnote reference"/>
    <w:basedOn w:val="Absatz-Standardschriftart"/>
    <w:uiPriority w:val="99"/>
    <w:semiHidden/>
    <w:unhideWhenUsed/>
    <w:rsid w:val="00F32432"/>
    <w:rPr>
      <w:vertAlign w:val="superscript"/>
    </w:rPr>
  </w:style>
  <w:style w:type="character" w:customStyle="1" w:styleId="berschrift2Zchn">
    <w:name w:val="Überschrift 2 Zchn"/>
    <w:basedOn w:val="Absatz-Standardschriftart"/>
    <w:link w:val="berschrift2"/>
    <w:uiPriority w:val="9"/>
    <w:rsid w:val="006A7A1B"/>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6A7A1B"/>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rsid w:val="006A7A1B"/>
    <w:rPr>
      <w:rFonts w:asciiTheme="majorHAnsi" w:eastAsiaTheme="majorEastAsia" w:hAnsiTheme="majorHAnsi" w:cstheme="majorBidi"/>
      <w:i/>
      <w:iCs/>
      <w:sz w:val="30"/>
      <w:szCs w:val="30"/>
    </w:rPr>
  </w:style>
  <w:style w:type="character" w:styleId="SchwacheHervorhebung">
    <w:name w:val="Subtle Emphasis"/>
    <w:basedOn w:val="Absatz-Standardschriftart"/>
    <w:uiPriority w:val="19"/>
    <w:rsid w:val="006A7A1B"/>
    <w:rPr>
      <w:i/>
      <w:iCs/>
      <w:color w:val="595959" w:themeColor="text1" w:themeTint="A6"/>
    </w:rPr>
  </w:style>
  <w:style w:type="character" w:customStyle="1" w:styleId="berschrift5Zchn">
    <w:name w:val="Überschrift 5 Zchn"/>
    <w:basedOn w:val="Absatz-Standardschriftart"/>
    <w:link w:val="berschrift5"/>
    <w:uiPriority w:val="9"/>
    <w:rsid w:val="006A7A1B"/>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rsid w:val="006A7A1B"/>
    <w:rPr>
      <w:rFonts w:asciiTheme="majorHAnsi" w:eastAsiaTheme="majorEastAsia" w:hAnsiTheme="majorHAnsi" w:cstheme="majorBidi"/>
      <w:i/>
      <w:iCs/>
      <w:sz w:val="26"/>
      <w:szCs w:val="26"/>
    </w:rPr>
  </w:style>
  <w:style w:type="paragraph" w:customStyle="1" w:styleId="BU01Titel">
    <w:name w:val="BU_01_Titel"/>
    <w:basedOn w:val="Standard"/>
    <w:next w:val="BU01Titel-Unterzeile"/>
    <w:qFormat/>
    <w:rsid w:val="00836A88"/>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rsid w:val="006555A9"/>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paragraph" w:styleId="Kopfzeile">
    <w:name w:val="header"/>
    <w:basedOn w:val="Standard"/>
    <w:link w:val="KopfzeileZchn"/>
    <w:uiPriority w:val="99"/>
    <w:unhideWhenUsed/>
    <w:rsid w:val="009B40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025"/>
  </w:style>
  <w:style w:type="paragraph" w:styleId="Fuzeile">
    <w:name w:val="footer"/>
    <w:basedOn w:val="Standard"/>
    <w:link w:val="FuzeileZchn"/>
    <w:uiPriority w:val="99"/>
    <w:unhideWhenUsed/>
    <w:rsid w:val="009B40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025"/>
  </w:style>
  <w:style w:type="paragraph" w:customStyle="1" w:styleId="BU03berschrift1Ebene">
    <w:name w:val="BU_03_Überschrift 1. Ebene"/>
    <w:next w:val="BU04Flieext"/>
    <w:qFormat/>
    <w:rsid w:val="006B305C"/>
    <w:pPr>
      <w:keepNext/>
      <w:keepLines/>
      <w:numPr>
        <w:numId w:val="3"/>
      </w:numPr>
      <w:suppressAutoHyphens/>
      <w:spacing w:before="480" w:after="240"/>
      <w:outlineLvl w:val="0"/>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02Autor">
    <w:name w:val="BU_02_Autor"/>
    <w:next w:val="BU02Autorenanschrift"/>
    <w:qFormat/>
    <w:rsid w:val="00A50E6D"/>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rsid w:val="004058DB"/>
    <w:pPr>
      <w:keepNext/>
      <w:keepLines/>
      <w:numPr>
        <w:ilvl w:val="1"/>
        <w:numId w:val="3"/>
      </w:numPr>
      <w:suppressAutoHyphens/>
      <w:spacing w:before="480" w:after="240"/>
      <w:outlineLvl w:val="1"/>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Seitenzahl">
    <w:name w:val="BU_Seitenzahl"/>
    <w:rsid w:val="009332CE"/>
    <w:pPr>
      <w:tabs>
        <w:tab w:val="right" w:pos="1985"/>
        <w:tab w:val="right" w:pos="9072"/>
      </w:tabs>
      <w:spacing w:before="480"/>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14:ligatures w14:val="standard"/>
    </w:rPr>
  </w:style>
  <w:style w:type="paragraph" w:customStyle="1" w:styleId="BUKopfzeile">
    <w:name w:val="BU_Kopfzeile"/>
    <w:rsid w:val="004058DB"/>
    <w:pPr>
      <w:tabs>
        <w:tab w:val="right" w:pos="9638"/>
      </w:tabs>
      <w:spacing w:after="0"/>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14:ligatures w14:val="standard"/>
    </w:rPr>
  </w:style>
  <w:style w:type="paragraph" w:customStyle="1" w:styleId="BU06Blockzitat">
    <w:name w:val="BU_06_Blockzitat"/>
    <w:basedOn w:val="BU04Flieext"/>
    <w:next w:val="BU04Flieext"/>
    <w:qFormat/>
    <w:rsid w:val="00DB3E27"/>
    <w:pPr>
      <w:keepNext/>
      <w:keepLines/>
      <w:spacing w:before="320" w:after="360"/>
      <w:ind w:left="1418" w:right="1361" w:hanging="57"/>
    </w:pPr>
    <w:rPr>
      <w:i/>
    </w:rPr>
  </w:style>
  <w:style w:type="paragraph" w:customStyle="1" w:styleId="BU01Titel-Unterzeile">
    <w:name w:val="BU_01_Titel-Unterzeile"/>
    <w:basedOn w:val="BU01Titel"/>
    <w:next w:val="BU02Autor"/>
    <w:qFormat/>
    <w:rsid w:val="00170486"/>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rsid w:val="00376727"/>
    <w:pPr>
      <w:numPr>
        <w:numId w:val="1"/>
      </w:numPr>
    </w:pPr>
  </w:style>
  <w:style w:type="paragraph" w:customStyle="1" w:styleId="BU07Literatur">
    <w:name w:val="BU_07_Literatur"/>
    <w:basedOn w:val="BU04Flieext"/>
    <w:qFormat/>
    <w:rsid w:val="00692866"/>
    <w:pPr>
      <w:spacing w:after="120" w:line="240" w:lineRule="auto"/>
      <w:ind w:left="284" w:hanging="284"/>
    </w:pPr>
  </w:style>
  <w:style w:type="paragraph" w:customStyle="1" w:styleId="BU06Beschriftung">
    <w:name w:val="BU_06_Beschriftung"/>
    <w:basedOn w:val="BU04Flieext"/>
    <w:next w:val="BU04Flieext"/>
    <w:qFormat/>
    <w:rsid w:val="00E644B3"/>
    <w:pPr>
      <w:spacing w:after="480"/>
      <w:jc w:val="left"/>
    </w:pPr>
    <w:rPr>
      <w:sz w:val="16"/>
      <w:szCs w:val="16"/>
    </w:rPr>
  </w:style>
  <w:style w:type="paragraph" w:customStyle="1" w:styleId="BU05Liste-Bullets">
    <w:name w:val="BU_05_Liste-Bullets"/>
    <w:basedOn w:val="BU04Flieext"/>
    <w:qFormat/>
    <w:rsid w:val="00131011"/>
    <w:pPr>
      <w:numPr>
        <w:numId w:val="2"/>
      </w:numPr>
      <w:ind w:left="1305" w:hanging="454"/>
      <w:jc w:val="left"/>
    </w:pPr>
  </w:style>
  <w:style w:type="paragraph" w:styleId="Sprechblasentext">
    <w:name w:val="Balloon Text"/>
    <w:basedOn w:val="Standard"/>
    <w:link w:val="SprechblasentextZchn"/>
    <w:uiPriority w:val="99"/>
    <w:semiHidden/>
    <w:unhideWhenUsed/>
    <w:rsid w:val="00352F8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2F8E"/>
    <w:rPr>
      <w:rFonts w:ascii="Segoe UI" w:hAnsi="Segoe UI" w:cs="Segoe UI"/>
      <w:sz w:val="18"/>
      <w:szCs w:val="18"/>
      <w:lang w:val="en-US"/>
    </w:rPr>
  </w:style>
  <w:style w:type="table" w:styleId="Tabellenraster">
    <w:name w:val="Table Grid"/>
    <w:basedOn w:val="NormaleTabelle"/>
    <w:uiPriority w:val="39"/>
    <w:rsid w:val="00707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03berschrift3Ebene">
    <w:name w:val="BU_03_Überschrift 3. Ebene"/>
    <w:next w:val="BU04Flieext"/>
    <w:qFormat/>
    <w:rsid w:val="00B43528"/>
    <w:pPr>
      <w:numPr>
        <w:ilvl w:val="2"/>
        <w:numId w:val="3"/>
      </w:numPr>
      <w:spacing w:before="480" w:after="240"/>
    </w:pPr>
    <w:rPr>
      <w:rFonts w:ascii="Open Sans" w:eastAsiaTheme="majorEastAsia" w:hAnsi="Open Sans" w:cstheme="majorBidi"/>
      <w:color w:val="000000" w:themeColor="text1"/>
      <w:sz w:val="24"/>
      <w14:textOutline w14:w="0" w14:cap="flat" w14:cmpd="sng" w14:algn="ctr">
        <w14:noFill/>
        <w14:prstDash w14:val="solid"/>
        <w14:round/>
      </w14:textOutline>
      <w14:ligatures w14:val="standard"/>
    </w:rPr>
  </w:style>
  <w:style w:type="paragraph" w:customStyle="1" w:styleId="BU03Zwischenberschrift">
    <w:name w:val="BU_03_Zwischenüberschrift"/>
    <w:next w:val="BU04Flieext"/>
    <w:link w:val="BU03ZwischenberschriftZchn"/>
    <w:qFormat/>
    <w:rsid w:val="003A1F68"/>
    <w:pPr>
      <w:spacing w:before="240" w:after="240"/>
    </w:pPr>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4Tabelle">
    <w:name w:val="BU_04_Tabelle"/>
    <w:qFormat/>
    <w:rsid w:val="00861D0C"/>
    <w:pPr>
      <w:spacing w:before="120" w:after="120" w:line="240" w:lineRule="auto"/>
    </w:pPr>
    <w:rPr>
      <w:rFonts w:ascii="Open Sans Light" w:eastAsiaTheme="majorEastAsia" w:hAnsi="Open Sans Light" w:cstheme="majorBidi"/>
      <w:color w:val="000000" w:themeColor="text1"/>
      <w:sz w:val="20"/>
      <w:szCs w:val="20"/>
      <w14:textOutline w14:w="0" w14:cap="flat" w14:cmpd="sng" w14:algn="ctr">
        <w14:noFill/>
        <w14:prstDash w14:val="solid"/>
        <w14:round/>
      </w14:textOutline>
      <w14:ligatures w14:val="standard"/>
    </w:rPr>
  </w:style>
  <w:style w:type="character" w:customStyle="1" w:styleId="BU04FlieextZchn">
    <w:name w:val="BU_04_Fließext Zchn"/>
    <w:basedOn w:val="Absatz-Standardschriftart"/>
    <w:link w:val="BU04Flieext"/>
    <w:rsid w:val="006555A9"/>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character" w:customStyle="1" w:styleId="BU03ZwischenberschriftZchn">
    <w:name w:val="BU_03_Zwischenüberschrift Zchn"/>
    <w:basedOn w:val="BU04FlieextZchn"/>
    <w:link w:val="BU03Zwischenberschrift"/>
    <w:rsid w:val="003A1F68"/>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5Liste-Nummeriert">
    <w:name w:val="BU_05_Liste-Nummeriert"/>
    <w:basedOn w:val="BU05Liste-Bullets"/>
    <w:qFormat/>
    <w:rsid w:val="00376727"/>
    <w:pPr>
      <w:numPr>
        <w:numId w:val="5"/>
      </w:numPr>
    </w:pPr>
  </w:style>
  <w:style w:type="character" w:customStyle="1" w:styleId="berschrift7Zchn">
    <w:name w:val="Überschrift 7 Zchn"/>
    <w:basedOn w:val="Absatz-Standardschriftart"/>
    <w:link w:val="berschrift7"/>
    <w:uiPriority w:val="9"/>
    <w:semiHidden/>
    <w:rsid w:val="006A7A1B"/>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sid w:val="006A7A1B"/>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sid w:val="006A7A1B"/>
    <w:rPr>
      <w:b/>
      <w:bCs/>
      <w:i/>
      <w:iCs/>
    </w:rPr>
  </w:style>
  <w:style w:type="character" w:styleId="Fett">
    <w:name w:val="Strong"/>
    <w:basedOn w:val="Absatz-Standardschriftart"/>
    <w:uiPriority w:val="22"/>
    <w:rsid w:val="006A7A1B"/>
    <w:rPr>
      <w:b/>
      <w:bCs/>
    </w:rPr>
  </w:style>
  <w:style w:type="character" w:styleId="Hervorhebung">
    <w:name w:val="Emphasis"/>
    <w:basedOn w:val="Absatz-Standardschriftart"/>
    <w:uiPriority w:val="20"/>
    <w:rsid w:val="006A7A1B"/>
    <w:rPr>
      <w:i/>
      <w:iCs/>
      <w:color w:val="000000" w:themeColor="text1"/>
    </w:rPr>
  </w:style>
  <w:style w:type="paragraph" w:styleId="Zitat">
    <w:name w:val="Quote"/>
    <w:basedOn w:val="Standard"/>
    <w:next w:val="Standard"/>
    <w:link w:val="ZitatZchn"/>
    <w:uiPriority w:val="29"/>
    <w:rsid w:val="006A7A1B"/>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6A7A1B"/>
    <w:rPr>
      <w:i/>
      <w:iCs/>
      <w:color w:val="7B7B7B" w:themeColor="accent3" w:themeShade="BF"/>
      <w:sz w:val="24"/>
      <w:szCs w:val="24"/>
    </w:rPr>
  </w:style>
  <w:style w:type="character" w:styleId="IntensiveHervorhebung">
    <w:name w:val="Intense Emphasis"/>
    <w:basedOn w:val="Absatz-Standardschriftart"/>
    <w:uiPriority w:val="21"/>
    <w:rsid w:val="006A7A1B"/>
    <w:rPr>
      <w:b/>
      <w:bCs/>
      <w:i/>
      <w:iCs/>
      <w:color w:val="auto"/>
    </w:rPr>
  </w:style>
  <w:style w:type="paragraph" w:styleId="StandardWeb">
    <w:name w:val="Normal (Web)"/>
    <w:basedOn w:val="Standard"/>
    <w:uiPriority w:val="99"/>
    <w:semiHidden/>
    <w:unhideWhenUsed/>
    <w:rsid w:val="0055586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rsid w:val="006A7A1B"/>
    <w:pPr>
      <w:outlineLvl w:val="9"/>
    </w:pPr>
  </w:style>
  <w:style w:type="table" w:customStyle="1" w:styleId="Gitternetztabelle1hell1">
    <w:name w:val="Gitternetztabelle 1 hell1"/>
    <w:basedOn w:val="NormaleTabelle"/>
    <w:uiPriority w:val="46"/>
    <w:rsid w:val="00861D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31">
    <w:name w:val="Gitternetztabelle 1 hell  – Akzent 31"/>
    <w:basedOn w:val="NormaleTabelle"/>
    <w:uiPriority w:val="46"/>
    <w:rsid w:val="00861D0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itternetztabelle1hellAkzent51">
    <w:name w:val="Gitternetztabelle 1 hell  – Akzent 51"/>
    <w:basedOn w:val="NormaleTabelle"/>
    <w:uiPriority w:val="46"/>
    <w:rsid w:val="00861D0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861D0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itternetztabelle1hellAkzent61">
    <w:name w:val="Gitternetztabelle 1 hell  – Akzent 61"/>
    <w:basedOn w:val="NormaleTabelle"/>
    <w:uiPriority w:val="46"/>
    <w:rsid w:val="00861D0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uiPriority w:val="46"/>
    <w:rsid w:val="00861D0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lemithellemGitternetz1">
    <w:name w:val="Tabelle mit hellem Gitternetz1"/>
    <w:basedOn w:val="NormaleTabelle"/>
    <w:uiPriority w:val="40"/>
    <w:rsid w:val="00861D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EinfacheTabelle11">
    <w:name w:val="Einfache Tabelle 11"/>
    <w:basedOn w:val="NormaleTabelle"/>
    <w:uiPriority w:val="41"/>
    <w:rsid w:val="00861D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21">
    <w:name w:val="Einfache Tabelle 21"/>
    <w:basedOn w:val="NormaleTabelle"/>
    <w:uiPriority w:val="42"/>
    <w:rsid w:val="00861D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nfacheTabelle31">
    <w:name w:val="Einfache Tabelle 31"/>
    <w:basedOn w:val="NormaleTabelle"/>
    <w:uiPriority w:val="43"/>
    <w:rsid w:val="00861D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UTabelle">
    <w:name w:val="BU_Tabelle"/>
    <w:basedOn w:val="Tabellenraster"/>
    <w:uiPriority w:val="99"/>
    <w:rsid w:val="00555865"/>
    <w:rPr>
      <w:rFonts w:ascii="Open Sans Light" w:hAnsi="Open Sans Light"/>
      <w:sz w:val="20"/>
    </w:rPr>
    <w:tblPr>
      <w:tblStyleRowBandSize w:val="1"/>
      <w:tblStyleColBandSize w:val="1"/>
      <w:tblBorders>
        <w:top w:val="single" w:sz="4" w:space="0" w:color="CDD766"/>
        <w:left w:val="none" w:sz="0" w:space="0" w:color="auto"/>
        <w:bottom w:val="single" w:sz="4" w:space="0" w:color="CDD766"/>
        <w:right w:val="none" w:sz="0" w:space="0" w:color="auto"/>
        <w:insideH w:val="single" w:sz="4" w:space="0" w:color="CDD766"/>
        <w:insideV w:val="none" w:sz="0" w:space="0" w:color="auto"/>
      </w:tblBorders>
    </w:tblPr>
    <w:tcPr>
      <w:shd w:val="clear" w:color="auto" w:fill="auto"/>
    </w:tcPr>
    <w:tblStylePr w:type="firstRow">
      <w:rPr>
        <w:rFonts w:ascii="Open Sans SemiBold" w:hAnsi="Open Sans SemiBold"/>
        <w:b/>
        <w:color w:val="000000" w:themeColor="text1"/>
        <w:sz w:val="20"/>
      </w:rPr>
      <w:tblPr/>
      <w:trPr>
        <w:tblHeader/>
      </w:trPr>
      <w:tcPr>
        <w:tcBorders>
          <w:top w:val="nil"/>
          <w:left w:val="nil"/>
          <w:bottom w:val="nil"/>
          <w:right w:val="nil"/>
          <w:insideH w:val="nil"/>
          <w:insideV w:val="nil"/>
          <w:tl2br w:val="nil"/>
          <w:tr2bl w:val="nil"/>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il"/>
          <w:left w:val="nil"/>
          <w:bottom w:val="nil"/>
          <w:right w:val="nil"/>
          <w:insideH w:val="nil"/>
          <w:insideV w:val="nil"/>
          <w:tl2br w:val="nil"/>
          <w:tr2bl w:val="nil"/>
        </w:tcBorders>
        <w:shd w:val="clear" w:color="auto" w:fill="E6E6B4"/>
      </w:tcPr>
    </w:tblStylePr>
    <w:tblStylePr w:type="band2Vert">
      <w:tblPr/>
      <w:tcPr>
        <w:shd w:val="clear" w:color="auto" w:fill="E7E6E6" w:themeFill="background2"/>
      </w:tcPr>
    </w:tblStylePr>
    <w:tblStylePr w:type="band1Horz">
      <w:tblPr/>
      <w:tcPr>
        <w:tcBorders>
          <w:top w:val="single" w:sz="4" w:space="0" w:color="E7E6E6" w:themeColor="background2"/>
          <w:left w:val="nil"/>
          <w:bottom w:val="single" w:sz="4" w:space="0" w:color="E7E6E6" w:themeColor="background2"/>
          <w:right w:val="nil"/>
          <w:insideH w:val="nil"/>
          <w:insideV w:val="nil"/>
          <w:tl2br w:val="nil"/>
          <w:tr2bl w:val="nil"/>
        </w:tcBorders>
        <w:shd w:val="clear" w:color="auto" w:fill="auto"/>
      </w:tcPr>
    </w:tblStylePr>
    <w:tblStylePr w:type="band2Horz">
      <w:tblPr/>
      <w:tcPr>
        <w:tcBorders>
          <w:top w:val="nil"/>
          <w:left w:val="nil"/>
          <w:bottom w:val="single" w:sz="4" w:space="0" w:color="E7E6E6" w:themeColor="background2"/>
          <w:right w:val="nil"/>
          <w:insideH w:val="nil"/>
          <w:insideV w:val="nil"/>
          <w:tl2br w:val="nil"/>
          <w:tr2bl w:val="nil"/>
        </w:tcBorders>
        <w:shd w:val="clear" w:color="auto" w:fill="E7E6E6" w:themeFill="background2"/>
      </w:tcPr>
    </w:tblStylePr>
  </w:style>
  <w:style w:type="numbering" w:customStyle="1" w:styleId="BUNummerierteListe">
    <w:name w:val="BU_Nummerierte_Liste"/>
    <w:uiPriority w:val="99"/>
    <w:rsid w:val="00376727"/>
    <w:pPr>
      <w:numPr>
        <w:numId w:val="4"/>
      </w:numPr>
    </w:pPr>
  </w:style>
  <w:style w:type="paragraph" w:styleId="Endnotentext">
    <w:name w:val="endnote text"/>
    <w:basedOn w:val="Standard"/>
    <w:link w:val="EndnotentextZchn"/>
    <w:uiPriority w:val="99"/>
    <w:semiHidden/>
    <w:unhideWhenUsed/>
    <w:rsid w:val="009C415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C4150"/>
    <w:rPr>
      <w:sz w:val="20"/>
      <w:szCs w:val="20"/>
    </w:rPr>
  </w:style>
  <w:style w:type="character" w:styleId="Endnotenzeichen">
    <w:name w:val="endnote reference"/>
    <w:basedOn w:val="Absatz-Standardschriftart"/>
    <w:uiPriority w:val="99"/>
    <w:semiHidden/>
    <w:unhideWhenUsed/>
    <w:rsid w:val="009C4150"/>
    <w:rPr>
      <w:vertAlign w:val="superscript"/>
    </w:rPr>
  </w:style>
  <w:style w:type="table" w:customStyle="1" w:styleId="BUTabellenrasterohneKontur">
    <w:name w:val="BU_Tabellenraster ohne Kontur"/>
    <w:basedOn w:val="Tabellenraster"/>
    <w:uiPriority w:val="99"/>
    <w:rsid w:val="001C125C"/>
    <w:rPr>
      <w:rFonts w:ascii="Open Sans" w:hAnsi="Open Sans"/>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rsid w:val="009C4150"/>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sid w:val="009C4150"/>
    <w:rPr>
      <w:rFonts w:ascii="Open Sans" w:hAnsi="Open Sans"/>
    </w:rPr>
  </w:style>
  <w:style w:type="character" w:styleId="Hyperlink">
    <w:name w:val="Hyperlink"/>
    <w:basedOn w:val="Absatz-Standardschriftart"/>
    <w:uiPriority w:val="99"/>
    <w:unhideWhenUsed/>
    <w:rsid w:val="00BE301E"/>
    <w:rPr>
      <w:rFonts w:ascii="Open Sans" w:hAnsi="Open Sans"/>
      <w:color w:val="0563C1" w:themeColor="hyperlink"/>
      <w:u w:val="single"/>
    </w:rPr>
  </w:style>
  <w:style w:type="paragraph" w:styleId="Abbildungsverzeichnis">
    <w:name w:val="table of figures"/>
    <w:basedOn w:val="Standard"/>
    <w:next w:val="Standard"/>
    <w:uiPriority w:val="99"/>
    <w:unhideWhenUsed/>
    <w:rsid w:val="008F2BB8"/>
    <w:pPr>
      <w:spacing w:after="0"/>
    </w:pPr>
  </w:style>
  <w:style w:type="paragraph" w:customStyle="1" w:styleId="BU02Stichwrter">
    <w:name w:val="BU_02_Stichwörter"/>
    <w:next w:val="BU03berschrift1Ebene"/>
    <w:qFormat/>
    <w:rsid w:val="00A50E6D"/>
    <w:pPr>
      <w:spacing w:before="240" w:after="240"/>
    </w:pPr>
    <w:rPr>
      <w:rFonts w:ascii="Open Sans" w:eastAsiaTheme="majorEastAsia" w:hAnsi="Open Sans" w:cstheme="majorBidi"/>
      <w:b/>
      <w:color w:val="7F7F7F" w:themeColor="text1" w:themeTint="80"/>
      <w:sz w:val="16"/>
      <w:szCs w:val="20"/>
      <w14:textOutline w14:w="0" w14:cap="flat" w14:cmpd="sng" w14:algn="ctr">
        <w14:noFill/>
        <w14:prstDash w14:val="solid"/>
        <w14:round/>
      </w14:textOutline>
      <w14:ligatures w14:val="standard"/>
    </w:rPr>
  </w:style>
  <w:style w:type="paragraph" w:customStyle="1" w:styleId="BU03berschriftohneNummerierung">
    <w:name w:val="BU_03_Überschrift_ohne_Nummerierung"/>
    <w:basedOn w:val="BU03berschrift1Ebene"/>
    <w:next w:val="BU04Flieext"/>
    <w:qFormat/>
    <w:rsid w:val="008017BB"/>
    <w:pPr>
      <w:numPr>
        <w:numId w:val="0"/>
      </w:numPr>
      <w:spacing w:line="288" w:lineRule="auto"/>
      <w:outlineLvl w:val="9"/>
    </w:pPr>
  </w:style>
  <w:style w:type="paragraph" w:styleId="Verzeichnis2">
    <w:name w:val="toc 2"/>
    <w:basedOn w:val="Standard"/>
    <w:next w:val="Standard"/>
    <w:autoRedefine/>
    <w:uiPriority w:val="39"/>
    <w:unhideWhenUsed/>
    <w:rsid w:val="00BE301E"/>
    <w:pPr>
      <w:spacing w:after="100" w:line="259" w:lineRule="auto"/>
      <w:ind w:left="220"/>
    </w:pPr>
    <w:rPr>
      <w:rFonts w:cs="Times New Roman"/>
      <w:sz w:val="22"/>
      <w:szCs w:val="22"/>
      <w:lang w:eastAsia="de-DE"/>
    </w:rPr>
  </w:style>
  <w:style w:type="paragraph" w:styleId="Verzeichnis1">
    <w:name w:val="toc 1"/>
    <w:basedOn w:val="Standard"/>
    <w:next w:val="Standard"/>
    <w:autoRedefine/>
    <w:uiPriority w:val="39"/>
    <w:unhideWhenUsed/>
    <w:rsid w:val="00BE301E"/>
    <w:pPr>
      <w:spacing w:after="100" w:line="259" w:lineRule="auto"/>
    </w:pPr>
    <w:rPr>
      <w:rFonts w:cs="Times New Roman"/>
      <w:sz w:val="22"/>
      <w:szCs w:val="22"/>
      <w:lang w:eastAsia="de-DE"/>
    </w:rPr>
  </w:style>
  <w:style w:type="paragraph" w:styleId="Verzeichnis3">
    <w:name w:val="toc 3"/>
    <w:basedOn w:val="Standard"/>
    <w:next w:val="Standard"/>
    <w:autoRedefine/>
    <w:uiPriority w:val="39"/>
    <w:unhideWhenUsed/>
    <w:rsid w:val="00BE301E"/>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rsid w:val="00A50E6D"/>
    <w:pPr>
      <w:spacing w:before="0" w:after="240"/>
    </w:pPr>
    <w:rPr>
      <w:rFonts w:ascii="Open Sans" w:hAnsi="Open Sans"/>
    </w:rPr>
  </w:style>
  <w:style w:type="character" w:customStyle="1" w:styleId="italic">
    <w:name w:val="italic"/>
    <w:uiPriority w:val="99"/>
    <w:rsid w:val="001E7406"/>
    <w:rPr>
      <w:rFonts w:cs="Times New Roman"/>
    </w:rPr>
  </w:style>
  <w:style w:type="paragraph" w:styleId="Listenabsatz">
    <w:name w:val="List Paragraph"/>
    <w:basedOn w:val="Standard"/>
    <w:uiPriority w:val="34"/>
    <w:rsid w:val="00787C23"/>
    <w:pPr>
      <w:ind w:left="720"/>
      <w:contextualSpacing/>
    </w:pPr>
  </w:style>
  <w:style w:type="character" w:styleId="BesuchterLink">
    <w:name w:val="FollowedHyperlink"/>
    <w:basedOn w:val="Absatz-Standardschriftart"/>
    <w:uiPriority w:val="99"/>
    <w:semiHidden/>
    <w:unhideWhenUsed/>
    <w:rsid w:val="009B3598"/>
    <w:rPr>
      <w:color w:val="954F72" w:themeColor="followedHyperlink"/>
      <w:u w:val="single"/>
    </w:rPr>
  </w:style>
  <w:style w:type="character" w:customStyle="1" w:styleId="title-text">
    <w:name w:val="title-text"/>
    <w:basedOn w:val="Absatz-Standardschriftart"/>
    <w:rsid w:val="00546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5849">
      <w:bodyDiv w:val="1"/>
      <w:marLeft w:val="0"/>
      <w:marRight w:val="0"/>
      <w:marTop w:val="0"/>
      <w:marBottom w:val="0"/>
      <w:divBdr>
        <w:top w:val="none" w:sz="0" w:space="0" w:color="auto"/>
        <w:left w:val="none" w:sz="0" w:space="0" w:color="auto"/>
        <w:bottom w:val="none" w:sz="0" w:space="0" w:color="auto"/>
        <w:right w:val="none" w:sz="0" w:space="0" w:color="auto"/>
      </w:divBdr>
      <w:divsChild>
        <w:div w:id="108666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871793">
      <w:bodyDiv w:val="1"/>
      <w:marLeft w:val="0"/>
      <w:marRight w:val="0"/>
      <w:marTop w:val="0"/>
      <w:marBottom w:val="0"/>
      <w:divBdr>
        <w:top w:val="none" w:sz="0" w:space="0" w:color="auto"/>
        <w:left w:val="none" w:sz="0" w:space="0" w:color="auto"/>
        <w:bottom w:val="none" w:sz="0" w:space="0" w:color="auto"/>
        <w:right w:val="none" w:sz="0" w:space="0" w:color="auto"/>
      </w:divBdr>
      <w:divsChild>
        <w:div w:id="429281863">
          <w:marLeft w:val="0"/>
          <w:marRight w:val="0"/>
          <w:marTop w:val="0"/>
          <w:marBottom w:val="0"/>
          <w:divBdr>
            <w:top w:val="none" w:sz="0" w:space="0" w:color="auto"/>
            <w:left w:val="none" w:sz="0" w:space="0" w:color="auto"/>
            <w:bottom w:val="none" w:sz="0" w:space="0" w:color="auto"/>
            <w:right w:val="none" w:sz="0" w:space="0" w:color="auto"/>
          </w:divBdr>
        </w:div>
      </w:divsChild>
    </w:div>
    <w:div w:id="384764233">
      <w:bodyDiv w:val="1"/>
      <w:marLeft w:val="0"/>
      <w:marRight w:val="0"/>
      <w:marTop w:val="0"/>
      <w:marBottom w:val="0"/>
      <w:divBdr>
        <w:top w:val="none" w:sz="0" w:space="0" w:color="auto"/>
        <w:left w:val="none" w:sz="0" w:space="0" w:color="auto"/>
        <w:bottom w:val="none" w:sz="0" w:space="0" w:color="auto"/>
        <w:right w:val="none" w:sz="0" w:space="0" w:color="auto"/>
      </w:divBdr>
      <w:divsChild>
        <w:div w:id="1805737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519378">
      <w:bodyDiv w:val="1"/>
      <w:marLeft w:val="0"/>
      <w:marRight w:val="0"/>
      <w:marTop w:val="0"/>
      <w:marBottom w:val="0"/>
      <w:divBdr>
        <w:top w:val="none" w:sz="0" w:space="0" w:color="auto"/>
        <w:left w:val="none" w:sz="0" w:space="0" w:color="auto"/>
        <w:bottom w:val="none" w:sz="0" w:space="0" w:color="auto"/>
        <w:right w:val="none" w:sz="0" w:space="0" w:color="auto"/>
      </w:divBdr>
      <w:divsChild>
        <w:div w:id="1934315560">
          <w:marLeft w:val="0"/>
          <w:marRight w:val="0"/>
          <w:marTop w:val="0"/>
          <w:marBottom w:val="0"/>
          <w:divBdr>
            <w:top w:val="none" w:sz="0" w:space="0" w:color="auto"/>
            <w:left w:val="none" w:sz="0" w:space="0" w:color="auto"/>
            <w:bottom w:val="none" w:sz="0" w:space="0" w:color="auto"/>
            <w:right w:val="none" w:sz="0" w:space="0" w:color="auto"/>
          </w:divBdr>
        </w:div>
      </w:divsChild>
    </w:div>
    <w:div w:id="817265040">
      <w:bodyDiv w:val="1"/>
      <w:marLeft w:val="0"/>
      <w:marRight w:val="0"/>
      <w:marTop w:val="0"/>
      <w:marBottom w:val="0"/>
      <w:divBdr>
        <w:top w:val="none" w:sz="0" w:space="0" w:color="auto"/>
        <w:left w:val="none" w:sz="0" w:space="0" w:color="auto"/>
        <w:bottom w:val="none" w:sz="0" w:space="0" w:color="auto"/>
        <w:right w:val="none" w:sz="0" w:space="0" w:color="auto"/>
      </w:divBdr>
    </w:div>
    <w:div w:id="874463750">
      <w:bodyDiv w:val="1"/>
      <w:marLeft w:val="0"/>
      <w:marRight w:val="0"/>
      <w:marTop w:val="0"/>
      <w:marBottom w:val="0"/>
      <w:divBdr>
        <w:top w:val="none" w:sz="0" w:space="0" w:color="auto"/>
        <w:left w:val="none" w:sz="0" w:space="0" w:color="auto"/>
        <w:bottom w:val="none" w:sz="0" w:space="0" w:color="auto"/>
        <w:right w:val="none" w:sz="0" w:space="0" w:color="auto"/>
      </w:divBdr>
      <w:divsChild>
        <w:div w:id="1995714761">
          <w:marLeft w:val="0"/>
          <w:marRight w:val="0"/>
          <w:marTop w:val="0"/>
          <w:marBottom w:val="0"/>
          <w:divBdr>
            <w:top w:val="none" w:sz="0" w:space="0" w:color="auto"/>
            <w:left w:val="none" w:sz="0" w:space="0" w:color="auto"/>
            <w:bottom w:val="none" w:sz="0" w:space="0" w:color="auto"/>
            <w:right w:val="none" w:sz="0" w:space="0" w:color="auto"/>
          </w:divBdr>
        </w:div>
      </w:divsChild>
    </w:div>
    <w:div w:id="885220464">
      <w:bodyDiv w:val="1"/>
      <w:marLeft w:val="0"/>
      <w:marRight w:val="0"/>
      <w:marTop w:val="0"/>
      <w:marBottom w:val="0"/>
      <w:divBdr>
        <w:top w:val="none" w:sz="0" w:space="0" w:color="auto"/>
        <w:left w:val="none" w:sz="0" w:space="0" w:color="auto"/>
        <w:bottom w:val="none" w:sz="0" w:space="0" w:color="auto"/>
        <w:right w:val="none" w:sz="0" w:space="0" w:color="auto"/>
      </w:divBdr>
      <w:divsChild>
        <w:div w:id="985664147">
          <w:marLeft w:val="0"/>
          <w:marRight w:val="0"/>
          <w:marTop w:val="0"/>
          <w:marBottom w:val="0"/>
          <w:divBdr>
            <w:top w:val="none" w:sz="0" w:space="0" w:color="auto"/>
            <w:left w:val="none" w:sz="0" w:space="0" w:color="auto"/>
            <w:bottom w:val="none" w:sz="0" w:space="0" w:color="auto"/>
            <w:right w:val="none" w:sz="0" w:space="0" w:color="auto"/>
          </w:divBdr>
        </w:div>
      </w:divsChild>
    </w:div>
    <w:div w:id="1205367608">
      <w:bodyDiv w:val="1"/>
      <w:marLeft w:val="0"/>
      <w:marRight w:val="0"/>
      <w:marTop w:val="0"/>
      <w:marBottom w:val="0"/>
      <w:divBdr>
        <w:top w:val="none" w:sz="0" w:space="0" w:color="auto"/>
        <w:left w:val="none" w:sz="0" w:space="0" w:color="auto"/>
        <w:bottom w:val="none" w:sz="0" w:space="0" w:color="auto"/>
        <w:right w:val="none" w:sz="0" w:space="0" w:color="auto"/>
      </w:divBdr>
      <w:divsChild>
        <w:div w:id="952130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136150">
      <w:bodyDiv w:val="1"/>
      <w:marLeft w:val="0"/>
      <w:marRight w:val="0"/>
      <w:marTop w:val="0"/>
      <w:marBottom w:val="0"/>
      <w:divBdr>
        <w:top w:val="none" w:sz="0" w:space="0" w:color="auto"/>
        <w:left w:val="none" w:sz="0" w:space="0" w:color="auto"/>
        <w:bottom w:val="none" w:sz="0" w:space="0" w:color="auto"/>
        <w:right w:val="none" w:sz="0" w:space="0" w:color="auto"/>
      </w:divBdr>
      <w:divsChild>
        <w:div w:id="1534659550">
          <w:marLeft w:val="0"/>
          <w:marRight w:val="0"/>
          <w:marTop w:val="0"/>
          <w:marBottom w:val="0"/>
          <w:divBdr>
            <w:top w:val="none" w:sz="0" w:space="0" w:color="auto"/>
            <w:left w:val="none" w:sz="0" w:space="0" w:color="auto"/>
            <w:bottom w:val="none" w:sz="0" w:space="0" w:color="auto"/>
            <w:right w:val="none" w:sz="0" w:space="0" w:color="auto"/>
          </w:divBdr>
        </w:div>
      </w:divsChild>
    </w:div>
    <w:div w:id="1234311387">
      <w:bodyDiv w:val="1"/>
      <w:marLeft w:val="0"/>
      <w:marRight w:val="0"/>
      <w:marTop w:val="0"/>
      <w:marBottom w:val="0"/>
      <w:divBdr>
        <w:top w:val="none" w:sz="0" w:space="0" w:color="auto"/>
        <w:left w:val="none" w:sz="0" w:space="0" w:color="auto"/>
        <w:bottom w:val="none" w:sz="0" w:space="0" w:color="auto"/>
        <w:right w:val="none" w:sz="0" w:space="0" w:color="auto"/>
      </w:divBdr>
      <w:divsChild>
        <w:div w:id="1093088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119498">
      <w:bodyDiv w:val="1"/>
      <w:marLeft w:val="0"/>
      <w:marRight w:val="0"/>
      <w:marTop w:val="0"/>
      <w:marBottom w:val="0"/>
      <w:divBdr>
        <w:top w:val="none" w:sz="0" w:space="0" w:color="auto"/>
        <w:left w:val="none" w:sz="0" w:space="0" w:color="auto"/>
        <w:bottom w:val="none" w:sz="0" w:space="0" w:color="auto"/>
        <w:right w:val="none" w:sz="0" w:space="0" w:color="auto"/>
      </w:divBdr>
      <w:divsChild>
        <w:div w:id="734163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59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7A9AC-52D4-4003-A9DE-7D2C2F12D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819</Words>
  <Characters>5163</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localadmin</cp:lastModifiedBy>
  <cp:revision>3</cp:revision>
  <cp:lastPrinted>2019-01-23T12:05:00Z</cp:lastPrinted>
  <dcterms:created xsi:type="dcterms:W3CDTF">2019-01-29T14:37:00Z</dcterms:created>
  <dcterms:modified xsi:type="dcterms:W3CDTF">2019-01-30T14:21:00Z</dcterms:modified>
</cp:coreProperties>
</file>